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FBB6B" w14:textId="5371EF62" w:rsidR="00D330A6" w:rsidRDefault="00EE4346" w:rsidP="000466B3">
      <w:pPr>
        <w:spacing w:after="0"/>
        <w:ind w:right="759"/>
      </w:pPr>
      <w:r>
        <w:rPr>
          <w:rFonts w:ascii="Times New Roman" w:eastAsia="Times New Roman" w:hAnsi="Times New Roman" w:cs="Times New Roman"/>
          <w:b/>
          <w:sz w:val="24"/>
        </w:rPr>
        <w:t xml:space="preserve"> </w:t>
      </w:r>
    </w:p>
    <w:p w14:paraId="36A5B8AF" w14:textId="77777777" w:rsidR="00D330A6" w:rsidRDefault="00EE4346">
      <w:pPr>
        <w:spacing w:after="0"/>
        <w:ind w:left="2428" w:hanging="10"/>
      </w:pPr>
      <w:r>
        <w:rPr>
          <w:rFonts w:ascii="Times New Roman" w:eastAsia="Times New Roman" w:hAnsi="Times New Roman" w:cs="Times New Roman"/>
          <w:b/>
          <w:sz w:val="24"/>
        </w:rPr>
        <w:t xml:space="preserve">NEW COLLEGE OF FLORIDA REGULATIONS </w:t>
      </w:r>
      <w:r>
        <w:rPr>
          <w:rFonts w:ascii="Times New Roman" w:eastAsia="Times New Roman" w:hAnsi="Times New Roman" w:cs="Times New Roman"/>
          <w:sz w:val="24"/>
        </w:rPr>
        <w:t xml:space="preserve">   </w:t>
      </w:r>
    </w:p>
    <w:p w14:paraId="0EAAEFFD" w14:textId="77777777" w:rsidR="00D330A6" w:rsidRDefault="00EE4346">
      <w:pPr>
        <w:spacing w:after="0"/>
        <w:ind w:left="10" w:right="822" w:hanging="10"/>
        <w:jc w:val="center"/>
      </w:pPr>
      <w:r>
        <w:rPr>
          <w:rFonts w:ascii="Times New Roman" w:eastAsia="Times New Roman" w:hAnsi="Times New Roman" w:cs="Times New Roman"/>
          <w:b/>
          <w:sz w:val="24"/>
        </w:rPr>
        <w:t xml:space="preserve">MANUAL </w:t>
      </w:r>
      <w:r>
        <w:rPr>
          <w:rFonts w:ascii="Times New Roman" w:eastAsia="Times New Roman" w:hAnsi="Times New Roman" w:cs="Times New Roman"/>
          <w:sz w:val="24"/>
        </w:rPr>
        <w:t xml:space="preserve">    </w:t>
      </w:r>
    </w:p>
    <w:p w14:paraId="4EC56B4A" w14:textId="77777777" w:rsidR="00D330A6" w:rsidRDefault="00EE4346">
      <w:pPr>
        <w:spacing w:after="1"/>
        <w:ind w:right="25"/>
        <w:jc w:val="center"/>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w:t>
      </w:r>
    </w:p>
    <w:p w14:paraId="06B1E06F" w14:textId="77777777" w:rsidR="00D330A6" w:rsidRDefault="00EE4346">
      <w:pPr>
        <w:spacing w:after="0"/>
        <w:ind w:left="10" w:right="880" w:hanging="10"/>
        <w:jc w:val="center"/>
      </w:pPr>
      <w:r>
        <w:rPr>
          <w:rFonts w:ascii="Times New Roman" w:eastAsia="Times New Roman" w:hAnsi="Times New Roman" w:cs="Times New Roman"/>
          <w:b/>
          <w:sz w:val="24"/>
        </w:rPr>
        <w:t xml:space="preserve">CHAPTER 4 - Academic Affairs </w:t>
      </w:r>
      <w:r>
        <w:rPr>
          <w:rFonts w:ascii="Times New Roman" w:eastAsia="Times New Roman" w:hAnsi="Times New Roman" w:cs="Times New Roman"/>
          <w:sz w:val="24"/>
        </w:rPr>
        <w:t xml:space="preserve">    </w:t>
      </w:r>
    </w:p>
    <w:p w14:paraId="70FBC109" w14:textId="77777777" w:rsidR="00D330A6" w:rsidRDefault="00EE4346">
      <w:pPr>
        <w:spacing w:after="1"/>
        <w:ind w:left="750"/>
      </w:pPr>
      <w:r>
        <w:rPr>
          <w:rFonts w:ascii="Times New Roman" w:eastAsia="Times New Roman" w:hAnsi="Times New Roman" w:cs="Times New Roman"/>
          <w:sz w:val="24"/>
        </w:rPr>
        <w:t xml:space="preserve"> </w:t>
      </w:r>
    </w:p>
    <w:p w14:paraId="052977C0" w14:textId="77777777" w:rsidR="00D330A6" w:rsidRDefault="00EE4346">
      <w:pPr>
        <w:spacing w:after="220"/>
        <w:ind w:left="745" w:hanging="10"/>
      </w:pPr>
      <w:r>
        <w:rPr>
          <w:rFonts w:ascii="Times New Roman" w:eastAsia="Times New Roman" w:hAnsi="Times New Roman" w:cs="Times New Roman"/>
          <w:b/>
          <w:sz w:val="24"/>
        </w:rPr>
        <w:t>4-</w:t>
      </w:r>
      <w:r>
        <w:rPr>
          <w:rFonts w:ascii="Times New Roman" w:eastAsia="Times New Roman" w:hAnsi="Times New Roman" w:cs="Times New Roman"/>
          <w:b/>
          <w:sz w:val="24"/>
        </w:rPr>
        <w:t>2003 Textbook and Instructional Materials Affordability</w:t>
      </w:r>
      <w:r>
        <w:rPr>
          <w:rFonts w:ascii="Times New Roman" w:eastAsia="Times New Roman" w:hAnsi="Times New Roman" w:cs="Times New Roman"/>
          <w:sz w:val="24"/>
        </w:rPr>
        <w:t xml:space="preserve"> </w:t>
      </w:r>
    </w:p>
    <w:p w14:paraId="22E3AF6F" w14:textId="77777777" w:rsidR="00D330A6" w:rsidRDefault="00EE4346">
      <w:pPr>
        <w:spacing w:after="161" w:line="254" w:lineRule="auto"/>
        <w:ind w:left="760" w:right="756" w:hanging="10"/>
        <w:jc w:val="both"/>
      </w:pPr>
      <w:r>
        <w:rPr>
          <w:rFonts w:ascii="Times New Roman" w:eastAsia="Times New Roman" w:hAnsi="Times New Roman" w:cs="Times New Roman"/>
          <w:sz w:val="24"/>
        </w:rPr>
        <w:t>Pursuant to Florida Board of Governors Regulation 8.003, this regulation is promulgated to minimize the cost of textbooks and instructional materials to students while supporting a high quality of in</w:t>
      </w:r>
      <w:r>
        <w:rPr>
          <w:rFonts w:ascii="Times New Roman" w:eastAsia="Times New Roman" w:hAnsi="Times New Roman" w:cs="Times New Roman"/>
          <w:sz w:val="24"/>
        </w:rPr>
        <w:t xml:space="preserve">struction and academic freedom.   </w:t>
      </w:r>
    </w:p>
    <w:p w14:paraId="13CDEF06" w14:textId="4640C09D" w:rsidR="00D330A6" w:rsidRDefault="00EE4346">
      <w:pPr>
        <w:numPr>
          <w:ilvl w:val="0"/>
          <w:numId w:val="1"/>
        </w:numPr>
        <w:spacing w:after="239" w:line="253" w:lineRule="auto"/>
        <w:ind w:left="1201" w:right="756" w:hanging="451"/>
        <w:jc w:val="both"/>
      </w:pPr>
      <w:r w:rsidRPr="000466B3">
        <w:rPr>
          <w:rFonts w:ascii="Times New Roman" w:eastAsia="Times New Roman" w:hAnsi="Times New Roman" w:cs="Times New Roman"/>
          <w:sz w:val="24"/>
        </w:rPr>
        <w:t>All faculty, instructors, or individuals responsible for selecting textbook and instructional</w:t>
      </w:r>
      <w:r w:rsidRPr="000466B3">
        <w:rPr>
          <w:rFonts w:ascii="Times New Roman" w:eastAsia="Times New Roman" w:hAnsi="Times New Roman" w:cs="Times New Roman"/>
          <w:sz w:val="24"/>
        </w:rPr>
        <w:t xml:space="preserve"> </w:t>
      </w:r>
      <w:r w:rsidRPr="000466B3">
        <w:rPr>
          <w:rFonts w:ascii="Times New Roman" w:eastAsia="Times New Roman" w:hAnsi="Times New Roman" w:cs="Times New Roman"/>
          <w:sz w:val="24"/>
        </w:rPr>
        <w:t xml:space="preserve">materials </w:t>
      </w:r>
      <w:r w:rsidRPr="000466B3">
        <w:rPr>
          <w:rFonts w:ascii="Times New Roman" w:eastAsia="Times New Roman" w:hAnsi="Times New Roman" w:cs="Times New Roman"/>
          <w:sz w:val="24"/>
        </w:rPr>
        <w:t>must attest that they will review all required materials for each course they teach</w:t>
      </w:r>
      <w:r w:rsidRPr="000466B3">
        <w:rPr>
          <w:rFonts w:ascii="Times New Roman" w:eastAsia="Times New Roman" w:hAnsi="Times New Roman" w:cs="Times New Roman"/>
          <w:sz w:val="24"/>
        </w:rPr>
        <w:t xml:space="preserve"> </w:t>
      </w:r>
      <w:r w:rsidRPr="000466B3">
        <w:rPr>
          <w:rFonts w:ascii="Times New Roman" w:eastAsia="Times New Roman" w:hAnsi="Times New Roman" w:cs="Times New Roman"/>
          <w:sz w:val="24"/>
        </w:rPr>
        <w:t>each semester before the materials are presented or assigned to students.  Materials include</w:t>
      </w:r>
      <w:r w:rsidRPr="000466B3">
        <w:rPr>
          <w:rFonts w:ascii="Times New Roman" w:eastAsia="Times New Roman" w:hAnsi="Times New Roman" w:cs="Times New Roman"/>
          <w:sz w:val="24"/>
        </w:rPr>
        <w:t xml:space="preserve"> </w:t>
      </w:r>
      <w:r w:rsidRPr="000466B3">
        <w:rPr>
          <w:rFonts w:ascii="Times New Roman" w:eastAsia="Times New Roman" w:hAnsi="Times New Roman" w:cs="Times New Roman"/>
          <w:sz w:val="24"/>
        </w:rPr>
        <w:t>but are not limited to textbooks, test and assignment questions, assigned and s</w:t>
      </w:r>
      <w:r w:rsidRPr="000466B3">
        <w:rPr>
          <w:rFonts w:ascii="Times New Roman" w:eastAsia="Times New Roman" w:hAnsi="Times New Roman" w:cs="Times New Roman"/>
          <w:sz w:val="24"/>
        </w:rPr>
        <w:t>upplemental</w:t>
      </w:r>
      <w:r w:rsidRPr="000466B3">
        <w:rPr>
          <w:rFonts w:ascii="Times New Roman" w:eastAsia="Times New Roman" w:hAnsi="Times New Roman" w:cs="Times New Roman"/>
          <w:sz w:val="24"/>
        </w:rPr>
        <w:t xml:space="preserve"> </w:t>
      </w:r>
      <w:r w:rsidRPr="000466B3">
        <w:rPr>
          <w:rFonts w:ascii="Times New Roman" w:eastAsia="Times New Roman" w:hAnsi="Times New Roman" w:cs="Times New Roman"/>
          <w:sz w:val="24"/>
        </w:rPr>
        <w:t>readings, and any other instructional material the faculty member plans to assign to students</w:t>
      </w:r>
      <w:r w:rsidRPr="000466B3">
        <w:rPr>
          <w:rFonts w:ascii="Times New Roman" w:eastAsia="Times New Roman" w:hAnsi="Times New Roman" w:cs="Times New Roman"/>
          <w:sz w:val="24"/>
        </w:rPr>
        <w:t xml:space="preserve"> </w:t>
      </w:r>
      <w:r w:rsidRPr="000466B3">
        <w:rPr>
          <w:rFonts w:ascii="Times New Roman" w:eastAsia="Times New Roman" w:hAnsi="Times New Roman" w:cs="Times New Roman"/>
          <w:sz w:val="24"/>
        </w:rPr>
        <w:t>to read and review in the course.  Faculty or instructors must attest that the materials are</w:t>
      </w:r>
      <w:r w:rsidRPr="000466B3">
        <w:rPr>
          <w:rFonts w:ascii="Times New Roman" w:eastAsia="Times New Roman" w:hAnsi="Times New Roman" w:cs="Times New Roman"/>
          <w:sz w:val="24"/>
        </w:rPr>
        <w:t xml:space="preserve"> </w:t>
      </w:r>
      <w:r w:rsidRPr="000466B3">
        <w:rPr>
          <w:rFonts w:ascii="Times New Roman" w:eastAsia="Times New Roman" w:hAnsi="Times New Roman" w:cs="Times New Roman"/>
          <w:sz w:val="24"/>
        </w:rPr>
        <w:t xml:space="preserve">appropriate for the course and submit the attestation in </w:t>
      </w:r>
      <w:r w:rsidRPr="000466B3">
        <w:rPr>
          <w:rFonts w:ascii="Times New Roman" w:eastAsia="Times New Roman" w:hAnsi="Times New Roman" w:cs="Times New Roman"/>
          <w:sz w:val="24"/>
        </w:rPr>
        <w:t>accordance with policies adopted</w:t>
      </w:r>
      <w:r w:rsidRPr="000466B3">
        <w:rPr>
          <w:rFonts w:ascii="Times New Roman" w:eastAsia="Times New Roman" w:hAnsi="Times New Roman" w:cs="Times New Roman"/>
          <w:sz w:val="24"/>
        </w:rPr>
        <w:t xml:space="preserve"> </w:t>
      </w:r>
      <w:r w:rsidRPr="000466B3">
        <w:rPr>
          <w:rFonts w:ascii="Times New Roman" w:eastAsia="Times New Roman" w:hAnsi="Times New Roman" w:cs="Times New Roman"/>
          <w:sz w:val="24"/>
        </w:rPr>
        <w:t>pursuant to this regulation.</w:t>
      </w:r>
      <w:r w:rsidRPr="000466B3">
        <w:rPr>
          <w:rFonts w:ascii="Times New Roman" w:eastAsia="Times New Roman" w:hAnsi="Times New Roman" w:cs="Times New Roman"/>
          <w:sz w:val="24"/>
        </w:rPr>
        <w:t xml:space="preserve">  </w:t>
      </w:r>
      <w:r w:rsidRPr="000466B3">
        <w:rPr>
          <w:rFonts w:ascii="Times New Roman" w:eastAsia="Times New Roman" w:hAnsi="Times New Roman" w:cs="Times New Roman"/>
          <w:sz w:val="24"/>
        </w:rPr>
        <w:t>The faculty, instructor or individual responsible for selecting</w:t>
      </w:r>
      <w:r w:rsidRPr="000466B3">
        <w:rPr>
          <w:rFonts w:ascii="Times New Roman" w:eastAsia="Times New Roman" w:hAnsi="Times New Roman" w:cs="Times New Roman"/>
          <w:sz w:val="24"/>
        </w:rPr>
        <w:t xml:space="preserve"> </w:t>
      </w:r>
      <w:r w:rsidRPr="000466B3">
        <w:rPr>
          <w:rFonts w:ascii="Times New Roman" w:eastAsia="Times New Roman" w:hAnsi="Times New Roman" w:cs="Times New Roman"/>
          <w:sz w:val="24"/>
        </w:rPr>
        <w:t>materials</w:t>
      </w:r>
      <w:r w:rsidR="000466B3">
        <w:rPr>
          <w:rFonts w:ascii="Times New Roman" w:eastAsia="Times New Roman" w:hAnsi="Times New Roman" w:cs="Times New Roman"/>
          <w:sz w:val="24"/>
        </w:rPr>
        <w:t xml:space="preserve"> </w:t>
      </w:r>
      <w:r>
        <w:rPr>
          <w:rFonts w:ascii="Times New Roman" w:eastAsia="Times New Roman" w:hAnsi="Times New Roman" w:cs="Times New Roman"/>
          <w:sz w:val="24"/>
        </w:rPr>
        <w:t>shall engage in cost-benefit analysis in selecting required or recommended textbooks and instructional mate</w:t>
      </w:r>
      <w:r>
        <w:rPr>
          <w:rFonts w:ascii="Times New Roman" w:eastAsia="Times New Roman" w:hAnsi="Times New Roman" w:cs="Times New Roman"/>
          <w:sz w:val="24"/>
        </w:rPr>
        <w:t xml:space="preserve">rials to enable students to obtain the highest quality product at the lowest available price. Such analysis should consider the following: </w:t>
      </w:r>
    </w:p>
    <w:p w14:paraId="5E576769" w14:textId="77777777" w:rsidR="00D330A6" w:rsidRDefault="00EE4346">
      <w:pPr>
        <w:numPr>
          <w:ilvl w:val="1"/>
          <w:numId w:val="1"/>
        </w:numPr>
        <w:spacing w:after="236" w:line="254" w:lineRule="auto"/>
        <w:ind w:right="756" w:hanging="360"/>
        <w:jc w:val="both"/>
      </w:pPr>
      <w:r>
        <w:rPr>
          <w:rFonts w:ascii="Times New Roman" w:eastAsia="Times New Roman" w:hAnsi="Times New Roman" w:cs="Times New Roman"/>
          <w:sz w:val="24"/>
        </w:rPr>
        <w:t xml:space="preserve">Purchasing digital textbooks in bulk; </w:t>
      </w:r>
    </w:p>
    <w:p w14:paraId="5A2703C1" w14:textId="77777777" w:rsidR="00D330A6" w:rsidRDefault="00EE4346">
      <w:pPr>
        <w:numPr>
          <w:ilvl w:val="1"/>
          <w:numId w:val="1"/>
        </w:numPr>
        <w:spacing w:after="234" w:line="254" w:lineRule="auto"/>
        <w:ind w:right="756" w:hanging="360"/>
        <w:jc w:val="both"/>
      </w:pPr>
      <w:r>
        <w:rPr>
          <w:rFonts w:ascii="Times New Roman" w:eastAsia="Times New Roman" w:hAnsi="Times New Roman" w:cs="Times New Roman"/>
          <w:sz w:val="24"/>
        </w:rPr>
        <w:t xml:space="preserve">Expanding the use of open-access textbooks and instructional materials; </w:t>
      </w:r>
    </w:p>
    <w:p w14:paraId="25C7F070" w14:textId="77777777" w:rsidR="00D330A6" w:rsidRDefault="00EE4346">
      <w:pPr>
        <w:numPr>
          <w:ilvl w:val="1"/>
          <w:numId w:val="1"/>
        </w:numPr>
        <w:spacing w:after="236" w:line="254" w:lineRule="auto"/>
        <w:ind w:right="756" w:hanging="360"/>
        <w:jc w:val="both"/>
      </w:pPr>
      <w:r>
        <w:rPr>
          <w:rFonts w:ascii="Times New Roman" w:eastAsia="Times New Roman" w:hAnsi="Times New Roman" w:cs="Times New Roman"/>
          <w:sz w:val="24"/>
        </w:rPr>
        <w:t>Prov</w:t>
      </w:r>
      <w:r>
        <w:rPr>
          <w:rFonts w:ascii="Times New Roman" w:eastAsia="Times New Roman" w:hAnsi="Times New Roman" w:cs="Times New Roman"/>
          <w:sz w:val="24"/>
        </w:rPr>
        <w:t xml:space="preserve">iding rental options for textbooks and instructional materials; </w:t>
      </w:r>
    </w:p>
    <w:p w14:paraId="025FACB1" w14:textId="77777777" w:rsidR="00D330A6" w:rsidRDefault="00EE4346">
      <w:pPr>
        <w:numPr>
          <w:ilvl w:val="1"/>
          <w:numId w:val="1"/>
        </w:numPr>
        <w:spacing w:after="233" w:line="254" w:lineRule="auto"/>
        <w:ind w:right="756" w:hanging="360"/>
        <w:jc w:val="both"/>
      </w:pPr>
      <w:r>
        <w:rPr>
          <w:rFonts w:ascii="Times New Roman" w:eastAsia="Times New Roman" w:hAnsi="Times New Roman" w:cs="Times New Roman"/>
          <w:sz w:val="24"/>
        </w:rPr>
        <w:t xml:space="preserve">Increasing the availability and use of affordable digital textbooks and learning objects; </w:t>
      </w:r>
    </w:p>
    <w:p w14:paraId="2B70B807" w14:textId="77777777" w:rsidR="00D330A6" w:rsidRDefault="00EE4346">
      <w:pPr>
        <w:numPr>
          <w:ilvl w:val="1"/>
          <w:numId w:val="1"/>
        </w:numPr>
        <w:spacing w:after="235" w:line="254" w:lineRule="auto"/>
        <w:ind w:right="756" w:hanging="360"/>
        <w:jc w:val="both"/>
      </w:pPr>
      <w:r>
        <w:rPr>
          <w:rFonts w:ascii="Times New Roman" w:eastAsia="Times New Roman" w:hAnsi="Times New Roman" w:cs="Times New Roman"/>
          <w:sz w:val="24"/>
        </w:rPr>
        <w:t>Developing mechanisms to assist in buying, renting, selling, and sharing textbooks and instructional</w:t>
      </w:r>
      <w:r>
        <w:rPr>
          <w:rFonts w:ascii="Times New Roman" w:eastAsia="Times New Roman" w:hAnsi="Times New Roman" w:cs="Times New Roman"/>
          <w:sz w:val="24"/>
        </w:rPr>
        <w:t xml:space="preserve"> materials; </w:t>
      </w:r>
    </w:p>
    <w:p w14:paraId="1E50A117" w14:textId="77777777" w:rsidR="00D330A6" w:rsidRDefault="00EE4346">
      <w:pPr>
        <w:numPr>
          <w:ilvl w:val="1"/>
          <w:numId w:val="1"/>
        </w:numPr>
        <w:spacing w:after="236" w:line="254" w:lineRule="auto"/>
        <w:ind w:right="756" w:hanging="360"/>
        <w:jc w:val="both"/>
      </w:pPr>
      <w:r>
        <w:rPr>
          <w:rFonts w:ascii="Times New Roman" w:eastAsia="Times New Roman" w:hAnsi="Times New Roman" w:cs="Times New Roman"/>
          <w:sz w:val="24"/>
        </w:rPr>
        <w:t xml:space="preserve">The length of time that textbooks and instructional materials remain in use; and </w:t>
      </w:r>
    </w:p>
    <w:p w14:paraId="1640B0D8" w14:textId="77777777" w:rsidR="00D330A6" w:rsidRDefault="00EE4346">
      <w:pPr>
        <w:numPr>
          <w:ilvl w:val="1"/>
          <w:numId w:val="1"/>
        </w:numPr>
        <w:spacing w:after="238" w:line="254" w:lineRule="auto"/>
        <w:ind w:right="756" w:hanging="360"/>
        <w:jc w:val="both"/>
      </w:pPr>
      <w:r>
        <w:rPr>
          <w:rFonts w:ascii="Times New Roman" w:eastAsia="Times New Roman" w:hAnsi="Times New Roman" w:cs="Times New Roman"/>
          <w:sz w:val="24"/>
        </w:rPr>
        <w:t>An evaluation of cost savings for textbooks and instructional materials which a student may realize if individual students are able to exercise opt-in provisions</w:t>
      </w:r>
      <w:r>
        <w:rPr>
          <w:rFonts w:ascii="Times New Roman" w:eastAsia="Times New Roman" w:hAnsi="Times New Roman" w:cs="Times New Roman"/>
          <w:sz w:val="24"/>
        </w:rPr>
        <w:t xml:space="preserve"> for the purchase of materials. </w:t>
      </w:r>
    </w:p>
    <w:p w14:paraId="4ACD1EDE" w14:textId="77777777" w:rsidR="00D330A6" w:rsidRDefault="00EE4346">
      <w:pPr>
        <w:numPr>
          <w:ilvl w:val="0"/>
          <w:numId w:val="1"/>
        </w:numPr>
        <w:spacing w:after="237" w:line="254" w:lineRule="auto"/>
        <w:ind w:left="1201" w:right="756" w:hanging="451"/>
        <w:jc w:val="both"/>
      </w:pPr>
      <w:r>
        <w:rPr>
          <w:rFonts w:ascii="Times New Roman" w:eastAsia="Times New Roman" w:hAnsi="Times New Roman" w:cs="Times New Roman"/>
          <w:sz w:val="24"/>
        </w:rPr>
        <w:t xml:space="preserve">In consultation with providers, including bookstores, Division Chairs and individual instructors shall use innovative pricing techniques and payment options for textbooks and instructional materials. Pricing techniques and </w:t>
      </w:r>
      <w:r>
        <w:rPr>
          <w:rFonts w:ascii="Times New Roman" w:eastAsia="Times New Roman" w:hAnsi="Times New Roman" w:cs="Times New Roman"/>
          <w:sz w:val="24"/>
        </w:rPr>
        <w:t xml:space="preserve">payment options must include an opt-in provision for students and may be approved only if there is documented evidence that the options reduce the cost of the textbooks and instructional materials. </w:t>
      </w:r>
    </w:p>
    <w:p w14:paraId="3A2600AB" w14:textId="77777777" w:rsidR="00D330A6" w:rsidRDefault="00EE4346">
      <w:pPr>
        <w:numPr>
          <w:ilvl w:val="0"/>
          <w:numId w:val="1"/>
        </w:numPr>
        <w:spacing w:after="251" w:line="254" w:lineRule="auto"/>
        <w:ind w:left="1201" w:right="756" w:hanging="451"/>
        <w:jc w:val="both"/>
      </w:pPr>
      <w:r>
        <w:rPr>
          <w:rFonts w:ascii="Times New Roman" w:eastAsia="Times New Roman" w:hAnsi="Times New Roman" w:cs="Times New Roman"/>
          <w:sz w:val="24"/>
        </w:rPr>
        <w:t xml:space="preserve">Instructors shall select textbooks and instructional materials for their classes 60 calendar days prior to the first day of class where possible but no later than 45 calendar days. This deadline shall provide sufficient lead time for bookstores to confirm </w:t>
      </w:r>
      <w:r>
        <w:rPr>
          <w:rFonts w:ascii="Times New Roman" w:eastAsia="Times New Roman" w:hAnsi="Times New Roman" w:cs="Times New Roman"/>
          <w:sz w:val="24"/>
        </w:rPr>
        <w:t xml:space="preserve">availability, source lower cost </w:t>
      </w:r>
      <w:r>
        <w:rPr>
          <w:rFonts w:ascii="Times New Roman" w:eastAsia="Times New Roman" w:hAnsi="Times New Roman" w:cs="Times New Roman"/>
          <w:sz w:val="24"/>
        </w:rPr>
        <w:lastRenderedPageBreak/>
        <w:t xml:space="preserve">options, explore alternatives with faculty, and maximize the availability of used textbooks and instructional materials. </w:t>
      </w:r>
    </w:p>
    <w:p w14:paraId="5EF467AD" w14:textId="77777777" w:rsidR="00D330A6" w:rsidRDefault="00EE4346">
      <w:pPr>
        <w:numPr>
          <w:ilvl w:val="0"/>
          <w:numId w:val="1"/>
        </w:numPr>
        <w:spacing w:after="249" w:line="254" w:lineRule="auto"/>
        <w:ind w:left="1201" w:right="756" w:hanging="451"/>
        <w:jc w:val="both"/>
      </w:pPr>
      <w:r>
        <w:rPr>
          <w:rFonts w:ascii="Times New Roman" w:eastAsia="Times New Roman" w:hAnsi="Times New Roman" w:cs="Times New Roman"/>
          <w:sz w:val="24"/>
        </w:rPr>
        <w:t>Any request for an exception to the deadline in Section (3) of this regulation shall be submitted by t</w:t>
      </w:r>
      <w:r>
        <w:rPr>
          <w:rFonts w:ascii="Times New Roman" w:eastAsia="Times New Roman" w:hAnsi="Times New Roman" w:cs="Times New Roman"/>
          <w:sz w:val="24"/>
        </w:rPr>
        <w:t>he instructor in writing to the appropriate Division Chair or his/her designee prior to the deadline and shall provide a reasonable justification.</w:t>
      </w:r>
    </w:p>
    <w:p w14:paraId="613A4398" w14:textId="32DAB6D7" w:rsidR="00D330A6" w:rsidRPr="000466B3" w:rsidRDefault="00EE4346">
      <w:pPr>
        <w:numPr>
          <w:ilvl w:val="0"/>
          <w:numId w:val="1"/>
        </w:numPr>
        <w:spacing w:after="251" w:line="254" w:lineRule="auto"/>
        <w:ind w:left="1201" w:right="756" w:hanging="451"/>
        <w:jc w:val="both"/>
      </w:pPr>
      <w:r>
        <w:rPr>
          <w:rFonts w:ascii="Times New Roman" w:eastAsia="Times New Roman" w:hAnsi="Times New Roman" w:cs="Times New Roman"/>
          <w:sz w:val="24"/>
        </w:rPr>
        <w:t>For courses which are added after the deadline in Section (3), the course instructor shall order textbooks an</w:t>
      </w:r>
      <w:r>
        <w:rPr>
          <w:rFonts w:ascii="Times New Roman" w:eastAsia="Times New Roman" w:hAnsi="Times New Roman" w:cs="Times New Roman"/>
          <w:sz w:val="24"/>
        </w:rPr>
        <w:t xml:space="preserve">d instructional materials </w:t>
      </w:r>
      <w:r w:rsidRPr="000466B3">
        <w:rPr>
          <w:rFonts w:ascii="Times New Roman" w:eastAsia="Times New Roman" w:hAnsi="Times New Roman" w:cs="Times New Roman"/>
          <w:sz w:val="24"/>
        </w:rPr>
        <w:t>no later than the deadline set by the President or their designee</w:t>
      </w:r>
      <w:r w:rsidRPr="000466B3">
        <w:rPr>
          <w:rFonts w:ascii="Times New Roman" w:eastAsia="Times New Roman" w:hAnsi="Times New Roman" w:cs="Times New Roman"/>
          <w:sz w:val="24"/>
        </w:rPr>
        <w:t xml:space="preserve">.  </w:t>
      </w:r>
    </w:p>
    <w:p w14:paraId="133FFFB4" w14:textId="77777777" w:rsidR="00D330A6" w:rsidRDefault="00EE4346">
      <w:pPr>
        <w:numPr>
          <w:ilvl w:val="0"/>
          <w:numId w:val="1"/>
        </w:numPr>
        <w:spacing w:after="249" w:line="254" w:lineRule="auto"/>
        <w:ind w:left="1201" w:right="756" w:hanging="451"/>
        <w:jc w:val="both"/>
      </w:pPr>
      <w:r>
        <w:rPr>
          <w:rFonts w:ascii="Times New Roman" w:eastAsia="Times New Roman" w:hAnsi="Times New Roman" w:cs="Times New Roman"/>
          <w:sz w:val="24"/>
        </w:rPr>
        <w:t>In selecting textbooks an</w:t>
      </w:r>
      <w:r>
        <w:rPr>
          <w:rFonts w:ascii="Times New Roman" w:eastAsia="Times New Roman" w:hAnsi="Times New Roman" w:cs="Times New Roman"/>
          <w:sz w:val="24"/>
        </w:rPr>
        <w:t>d instructional materials, instructors shall:</w:t>
      </w:r>
    </w:p>
    <w:p w14:paraId="19415BEF" w14:textId="77777777" w:rsidR="00D330A6" w:rsidRDefault="00EE4346">
      <w:pPr>
        <w:numPr>
          <w:ilvl w:val="1"/>
          <w:numId w:val="1"/>
        </w:numPr>
        <w:spacing w:after="203" w:line="254" w:lineRule="auto"/>
        <w:ind w:right="756" w:hanging="360"/>
        <w:jc w:val="both"/>
      </w:pPr>
      <w:r>
        <w:rPr>
          <w:rFonts w:ascii="Times New Roman" w:eastAsia="Times New Roman" w:hAnsi="Times New Roman" w:cs="Times New Roman"/>
          <w:sz w:val="24"/>
        </w:rPr>
        <w:t>Certify that all instructional items sold as part of a bundled package will be used;</w:t>
      </w:r>
    </w:p>
    <w:p w14:paraId="7B70947F" w14:textId="77777777" w:rsidR="00D330A6" w:rsidRDefault="00EE4346">
      <w:pPr>
        <w:numPr>
          <w:ilvl w:val="1"/>
          <w:numId w:val="1"/>
        </w:numPr>
        <w:spacing w:after="251" w:line="254" w:lineRule="auto"/>
        <w:ind w:right="756" w:hanging="360"/>
        <w:jc w:val="both"/>
      </w:pPr>
      <w:r>
        <w:rPr>
          <w:rFonts w:ascii="Times New Roman" w:eastAsia="Times New Roman" w:hAnsi="Times New Roman" w:cs="Times New Roman"/>
          <w:sz w:val="24"/>
        </w:rPr>
        <w:t>Determine the extent to which a new edition differs significantly and substantively from earlier versions, and explain the va</w:t>
      </w:r>
      <w:r>
        <w:rPr>
          <w:rFonts w:ascii="Times New Roman" w:eastAsia="Times New Roman" w:hAnsi="Times New Roman" w:cs="Times New Roman"/>
          <w:sz w:val="24"/>
        </w:rPr>
        <w:t>lue to the student of changing to the new edition, or the extent to which an open-access textbook or instructional material is available.  If a new edition cannot be justified, the course instructor should request the old edition.</w:t>
      </w:r>
    </w:p>
    <w:p w14:paraId="28FDC094" w14:textId="77777777" w:rsidR="00D330A6" w:rsidRDefault="00EE4346">
      <w:pPr>
        <w:numPr>
          <w:ilvl w:val="1"/>
          <w:numId w:val="1"/>
        </w:numPr>
        <w:spacing w:after="251" w:line="254" w:lineRule="auto"/>
        <w:ind w:right="756" w:hanging="360"/>
        <w:jc w:val="both"/>
      </w:pPr>
      <w:r>
        <w:rPr>
          <w:rFonts w:ascii="Times New Roman" w:eastAsia="Times New Roman" w:hAnsi="Times New Roman" w:cs="Times New Roman"/>
          <w:sz w:val="24"/>
        </w:rPr>
        <w:t>Indicate that no textbook</w:t>
      </w:r>
      <w:r>
        <w:rPr>
          <w:rFonts w:ascii="Times New Roman" w:eastAsia="Times New Roman" w:hAnsi="Times New Roman" w:cs="Times New Roman"/>
          <w:sz w:val="24"/>
        </w:rPr>
        <w:t>s or instructional materials are required for the course if none are to be ordered.</w:t>
      </w:r>
    </w:p>
    <w:p w14:paraId="29D1ABBC" w14:textId="0BA51C04" w:rsidR="00D330A6" w:rsidRDefault="00EE4346">
      <w:pPr>
        <w:numPr>
          <w:ilvl w:val="0"/>
          <w:numId w:val="1"/>
        </w:numPr>
        <w:spacing w:after="251" w:line="254" w:lineRule="auto"/>
        <w:ind w:left="1201" w:right="756" w:hanging="451"/>
        <w:jc w:val="both"/>
      </w:pPr>
      <w:r>
        <w:rPr>
          <w:rFonts w:ascii="Times New Roman" w:eastAsia="Times New Roman" w:hAnsi="Times New Roman" w:cs="Times New Roman"/>
          <w:sz w:val="24"/>
        </w:rPr>
        <w:t xml:space="preserve">A hyperlink to lists of required and recommended textbooks and instructional materials for at least </w:t>
      </w:r>
      <w:proofErr w:type="gramStart"/>
      <w:r>
        <w:rPr>
          <w:rFonts w:ascii="Times New Roman" w:eastAsia="Times New Roman" w:hAnsi="Times New Roman" w:cs="Times New Roman"/>
          <w:sz w:val="24"/>
        </w:rPr>
        <w:t>ninety five</w:t>
      </w:r>
      <w:proofErr w:type="gramEnd"/>
      <w:r>
        <w:rPr>
          <w:rFonts w:ascii="Times New Roman" w:eastAsia="Times New Roman" w:hAnsi="Times New Roman" w:cs="Times New Roman"/>
          <w:sz w:val="24"/>
        </w:rPr>
        <w:t xml:space="preserve"> (95) percent of all courses and course sections offered for </w:t>
      </w:r>
      <w:r>
        <w:rPr>
          <w:rFonts w:ascii="Times New Roman" w:eastAsia="Times New Roman" w:hAnsi="Times New Roman" w:cs="Times New Roman"/>
          <w:sz w:val="24"/>
        </w:rPr>
        <w:t>the upcoming term shall be posted on the College’s website</w:t>
      </w:r>
      <w:r>
        <w:rPr>
          <w:rFonts w:ascii="Times New Roman" w:eastAsia="Times New Roman" w:hAnsi="Times New Roman" w:cs="Times New Roman"/>
          <w:sz w:val="24"/>
          <w:u w:val="single" w:color="000000"/>
        </w:rPr>
        <w:t xml:space="preserve"> </w:t>
      </w:r>
      <w:r w:rsidRPr="000466B3">
        <w:rPr>
          <w:rFonts w:ascii="Times New Roman" w:eastAsia="Times New Roman" w:hAnsi="Times New Roman" w:cs="Times New Roman"/>
          <w:sz w:val="24"/>
        </w:rPr>
        <w:t>as early as feasible but</w:t>
      </w:r>
      <w:r>
        <w:rPr>
          <w:rFonts w:ascii="Times New Roman" w:eastAsia="Times New Roman" w:hAnsi="Times New Roman" w:cs="Times New Roman"/>
          <w:sz w:val="24"/>
        </w:rPr>
        <w:t xml:space="preserve"> no later than forty five (45) days prior to the first day of classes for each term.  Any request for an exception to this deadline shall be submitted in writing to the </w:t>
      </w:r>
      <w:r w:rsidRPr="000466B3">
        <w:rPr>
          <w:rFonts w:ascii="Times New Roman" w:eastAsia="Times New Roman" w:hAnsi="Times New Roman" w:cs="Times New Roman"/>
          <w:sz w:val="24"/>
        </w:rPr>
        <w:t>Pres</w:t>
      </w:r>
      <w:r w:rsidRPr="000466B3">
        <w:rPr>
          <w:rFonts w:ascii="Times New Roman" w:eastAsia="Times New Roman" w:hAnsi="Times New Roman" w:cs="Times New Roman"/>
          <w:sz w:val="24"/>
        </w:rPr>
        <w:t>ident</w:t>
      </w:r>
      <w:r>
        <w:rPr>
          <w:rFonts w:ascii="Times New Roman" w:eastAsia="Times New Roman" w:hAnsi="Times New Roman" w:cs="Times New Roman"/>
          <w:sz w:val="24"/>
        </w:rPr>
        <w:t xml:space="preserve"> </w:t>
      </w:r>
      <w:r>
        <w:rPr>
          <w:rFonts w:ascii="Times New Roman" w:eastAsia="Times New Roman" w:hAnsi="Times New Roman" w:cs="Times New Roman"/>
          <w:sz w:val="24"/>
        </w:rPr>
        <w:t>prior to the deadline, and shall provide a reasonable justification for an exception. Classes added after the notification deadline are exempt from this notification requirement. The posted list shall include the follow</w:t>
      </w:r>
      <w:r>
        <w:rPr>
          <w:rFonts w:ascii="Times New Roman" w:eastAsia="Times New Roman" w:hAnsi="Times New Roman" w:cs="Times New Roman"/>
          <w:sz w:val="24"/>
        </w:rPr>
        <w:t>ing information for each required and recommended textbook and instructional materials:</w:t>
      </w:r>
    </w:p>
    <w:p w14:paraId="6BB60716" w14:textId="77777777" w:rsidR="00D330A6" w:rsidRDefault="00EE4346">
      <w:pPr>
        <w:numPr>
          <w:ilvl w:val="1"/>
          <w:numId w:val="1"/>
        </w:numPr>
        <w:spacing w:after="88" w:line="422" w:lineRule="auto"/>
        <w:ind w:right="756" w:hanging="360"/>
        <w:jc w:val="both"/>
      </w:pPr>
      <w:r>
        <w:rPr>
          <w:rFonts w:ascii="Times New Roman" w:eastAsia="Times New Roman" w:hAnsi="Times New Roman" w:cs="Times New Roman"/>
          <w:sz w:val="24"/>
        </w:rPr>
        <w:t>The International Standard Book Number (ISBN); or (b) Other identifying information, including:</w:t>
      </w:r>
    </w:p>
    <w:p w14:paraId="413AD53F" w14:textId="77777777" w:rsidR="00D330A6" w:rsidRPr="000466B3" w:rsidRDefault="00EE4346">
      <w:pPr>
        <w:numPr>
          <w:ilvl w:val="2"/>
          <w:numId w:val="1"/>
        </w:numPr>
        <w:spacing w:after="290" w:line="253" w:lineRule="auto"/>
        <w:ind w:right="755" w:hanging="600"/>
        <w:jc w:val="both"/>
      </w:pPr>
      <w:r w:rsidRPr="000466B3">
        <w:rPr>
          <w:rFonts w:ascii="Times New Roman" w:eastAsia="Times New Roman" w:hAnsi="Times New Roman" w:cs="Times New Roman"/>
          <w:sz w:val="24"/>
        </w:rPr>
        <w:t>Title;</w:t>
      </w:r>
    </w:p>
    <w:p w14:paraId="0913AE47" w14:textId="0D06E565" w:rsidR="00D330A6" w:rsidRDefault="00EE4346">
      <w:pPr>
        <w:numPr>
          <w:ilvl w:val="2"/>
          <w:numId w:val="1"/>
        </w:numPr>
        <w:spacing w:after="288" w:line="254" w:lineRule="auto"/>
        <w:ind w:right="755" w:hanging="600"/>
        <w:jc w:val="both"/>
      </w:pPr>
      <w:r>
        <w:rPr>
          <w:rFonts w:ascii="Times New Roman" w:eastAsia="Times New Roman" w:hAnsi="Times New Roman" w:cs="Times New Roman"/>
          <w:sz w:val="24"/>
        </w:rPr>
        <w:t>Author(s);</w:t>
      </w:r>
    </w:p>
    <w:p w14:paraId="53118BD8" w14:textId="6313ADCA" w:rsidR="00D330A6" w:rsidRDefault="00EE4346">
      <w:pPr>
        <w:numPr>
          <w:ilvl w:val="2"/>
          <w:numId w:val="1"/>
        </w:numPr>
        <w:spacing w:after="290" w:line="254" w:lineRule="auto"/>
        <w:ind w:right="755" w:hanging="600"/>
        <w:jc w:val="both"/>
      </w:pPr>
      <w:r>
        <w:rPr>
          <w:rFonts w:ascii="Times New Roman" w:eastAsia="Times New Roman" w:hAnsi="Times New Roman" w:cs="Times New Roman"/>
          <w:sz w:val="24"/>
        </w:rPr>
        <w:t>Publisher(s);</w:t>
      </w:r>
    </w:p>
    <w:p w14:paraId="632EC432" w14:textId="16C1F762" w:rsidR="00D330A6" w:rsidRDefault="00EE4346">
      <w:pPr>
        <w:numPr>
          <w:ilvl w:val="2"/>
          <w:numId w:val="1"/>
        </w:numPr>
        <w:spacing w:after="288" w:line="254" w:lineRule="auto"/>
        <w:ind w:right="755" w:hanging="600"/>
        <w:jc w:val="both"/>
      </w:pPr>
      <w:r>
        <w:rPr>
          <w:rFonts w:ascii="Times New Roman" w:eastAsia="Times New Roman" w:hAnsi="Times New Roman" w:cs="Times New Roman"/>
          <w:sz w:val="24"/>
        </w:rPr>
        <w:t>Edition number;</w:t>
      </w:r>
    </w:p>
    <w:p w14:paraId="14298D21" w14:textId="3F545C2F" w:rsidR="00D330A6" w:rsidRPr="000466B3" w:rsidRDefault="00EE4346">
      <w:pPr>
        <w:numPr>
          <w:ilvl w:val="2"/>
          <w:numId w:val="1"/>
        </w:numPr>
        <w:spacing w:after="4" w:line="254" w:lineRule="auto"/>
        <w:ind w:right="755" w:hanging="600"/>
        <w:jc w:val="both"/>
      </w:pPr>
      <w:r>
        <w:rPr>
          <w:rFonts w:ascii="Times New Roman" w:eastAsia="Times New Roman" w:hAnsi="Times New Roman" w:cs="Times New Roman"/>
          <w:sz w:val="24"/>
        </w:rPr>
        <w:t>Copyright date;</w:t>
      </w:r>
    </w:p>
    <w:p w14:paraId="226146F3" w14:textId="77777777" w:rsidR="000466B3" w:rsidRDefault="000466B3" w:rsidP="000466B3">
      <w:pPr>
        <w:spacing w:after="4" w:line="254" w:lineRule="auto"/>
        <w:ind w:left="2049" w:right="755"/>
        <w:jc w:val="both"/>
      </w:pPr>
    </w:p>
    <w:p w14:paraId="1917F219" w14:textId="3F5F1FD1" w:rsidR="00D330A6" w:rsidRDefault="00EE4346">
      <w:pPr>
        <w:numPr>
          <w:ilvl w:val="2"/>
          <w:numId w:val="1"/>
        </w:numPr>
        <w:spacing w:after="252" w:line="254" w:lineRule="auto"/>
        <w:ind w:right="755" w:hanging="600"/>
        <w:jc w:val="both"/>
      </w:pPr>
      <w:r>
        <w:rPr>
          <w:rFonts w:ascii="Times New Roman" w:eastAsia="Times New Roman" w:hAnsi="Times New Roman" w:cs="Times New Roman"/>
          <w:sz w:val="24"/>
        </w:rPr>
        <w:t xml:space="preserve">Publication date; </w:t>
      </w:r>
    </w:p>
    <w:p w14:paraId="46AF6B05" w14:textId="7B82F533" w:rsidR="00D330A6" w:rsidRDefault="00EE4346">
      <w:pPr>
        <w:numPr>
          <w:ilvl w:val="2"/>
          <w:numId w:val="1"/>
        </w:numPr>
        <w:spacing w:after="60" w:line="420" w:lineRule="auto"/>
        <w:ind w:right="755" w:hanging="600"/>
        <w:jc w:val="both"/>
      </w:pPr>
      <w:r>
        <w:rPr>
          <w:rFonts w:ascii="Times New Roman" w:eastAsia="Times New Roman" w:hAnsi="Times New Roman" w:cs="Times New Roman"/>
          <w:sz w:val="24"/>
        </w:rPr>
        <w:lastRenderedPageBreak/>
        <w:t xml:space="preserve">Other information necessary to identify the specific textbook or instructional material that is required or recommended for each course. </w:t>
      </w:r>
    </w:p>
    <w:p w14:paraId="52A972A9" w14:textId="77777777" w:rsidR="00D330A6" w:rsidRPr="000466B3" w:rsidRDefault="00EE4346">
      <w:pPr>
        <w:numPr>
          <w:ilvl w:val="2"/>
          <w:numId w:val="1"/>
        </w:numPr>
        <w:spacing w:after="62" w:line="420" w:lineRule="auto"/>
        <w:ind w:right="755" w:hanging="600"/>
        <w:jc w:val="both"/>
      </w:pPr>
      <w:r w:rsidRPr="000466B3">
        <w:rPr>
          <w:rFonts w:ascii="Times New Roman" w:eastAsia="Times New Roman" w:hAnsi="Times New Roman" w:cs="Times New Roman"/>
          <w:sz w:val="24"/>
        </w:rPr>
        <w:t>Be posted as early as is feasible but at least 45 days before the first day o</w:t>
      </w:r>
      <w:r w:rsidRPr="000466B3">
        <w:rPr>
          <w:rFonts w:ascii="Times New Roman" w:eastAsia="Times New Roman" w:hAnsi="Times New Roman" w:cs="Times New Roman"/>
          <w:sz w:val="24"/>
        </w:rPr>
        <w:t>f class for</w:t>
      </w:r>
      <w:r w:rsidRPr="000466B3">
        <w:rPr>
          <w:rFonts w:ascii="Times New Roman" w:eastAsia="Times New Roman" w:hAnsi="Times New Roman" w:cs="Times New Roman"/>
          <w:sz w:val="24"/>
        </w:rPr>
        <w:t xml:space="preserve"> </w:t>
      </w:r>
      <w:r w:rsidRPr="000466B3">
        <w:rPr>
          <w:rFonts w:ascii="Times New Roman" w:eastAsia="Times New Roman" w:hAnsi="Times New Roman" w:cs="Times New Roman"/>
          <w:sz w:val="24"/>
        </w:rPr>
        <w:t>each term.</w:t>
      </w:r>
      <w:r w:rsidRPr="000466B3">
        <w:rPr>
          <w:rFonts w:ascii="Times New Roman" w:eastAsia="Times New Roman" w:hAnsi="Times New Roman" w:cs="Times New Roman"/>
          <w:sz w:val="24"/>
        </w:rPr>
        <w:t xml:space="preserve"> </w:t>
      </w:r>
    </w:p>
    <w:p w14:paraId="49A0A10D" w14:textId="77777777" w:rsidR="00D330A6" w:rsidRPr="000466B3" w:rsidRDefault="00EE4346">
      <w:pPr>
        <w:numPr>
          <w:ilvl w:val="2"/>
          <w:numId w:val="1"/>
        </w:numPr>
        <w:spacing w:after="61" w:line="420" w:lineRule="auto"/>
        <w:ind w:right="755" w:hanging="600"/>
        <w:jc w:val="both"/>
      </w:pPr>
      <w:r w:rsidRPr="000466B3">
        <w:rPr>
          <w:rFonts w:ascii="Times New Roman" w:eastAsia="Times New Roman" w:hAnsi="Times New Roman" w:cs="Times New Roman"/>
          <w:sz w:val="24"/>
        </w:rPr>
        <w:t>Be searchable by the course subject, the course number, the course title, the name of</w:t>
      </w:r>
      <w:r w:rsidRPr="000466B3">
        <w:rPr>
          <w:rFonts w:ascii="Times New Roman" w:eastAsia="Times New Roman" w:hAnsi="Times New Roman" w:cs="Times New Roman"/>
          <w:sz w:val="24"/>
        </w:rPr>
        <w:t xml:space="preserve"> </w:t>
      </w:r>
      <w:r w:rsidRPr="000466B3">
        <w:rPr>
          <w:rFonts w:ascii="Times New Roman" w:eastAsia="Times New Roman" w:hAnsi="Times New Roman" w:cs="Times New Roman"/>
          <w:sz w:val="24"/>
        </w:rPr>
        <w:t>the instructor of the course, the title of each assigned textbook or instructional material;</w:t>
      </w:r>
      <w:r w:rsidRPr="000466B3">
        <w:rPr>
          <w:rFonts w:ascii="Times New Roman" w:eastAsia="Times New Roman" w:hAnsi="Times New Roman" w:cs="Times New Roman"/>
          <w:sz w:val="24"/>
        </w:rPr>
        <w:t xml:space="preserve"> </w:t>
      </w:r>
      <w:r w:rsidRPr="000466B3">
        <w:rPr>
          <w:rFonts w:ascii="Times New Roman" w:eastAsia="Times New Roman" w:hAnsi="Times New Roman" w:cs="Times New Roman"/>
          <w:sz w:val="24"/>
        </w:rPr>
        <w:t>and each author of an assigned textbook or instructio</w:t>
      </w:r>
      <w:r w:rsidRPr="000466B3">
        <w:rPr>
          <w:rFonts w:ascii="Times New Roman" w:eastAsia="Times New Roman" w:hAnsi="Times New Roman" w:cs="Times New Roman"/>
          <w:sz w:val="24"/>
        </w:rPr>
        <w:t>nal material.</w:t>
      </w:r>
      <w:r w:rsidRPr="000466B3">
        <w:rPr>
          <w:rFonts w:ascii="Times New Roman" w:eastAsia="Times New Roman" w:hAnsi="Times New Roman" w:cs="Times New Roman"/>
          <w:sz w:val="24"/>
        </w:rPr>
        <w:t xml:space="preserve"> </w:t>
      </w:r>
    </w:p>
    <w:p w14:paraId="324F3987" w14:textId="77777777" w:rsidR="00D330A6" w:rsidRPr="000466B3" w:rsidRDefault="00EE4346">
      <w:pPr>
        <w:numPr>
          <w:ilvl w:val="2"/>
          <w:numId w:val="1"/>
        </w:numPr>
        <w:spacing w:after="253" w:line="253" w:lineRule="auto"/>
        <w:ind w:right="755" w:hanging="600"/>
        <w:jc w:val="both"/>
      </w:pPr>
      <w:r w:rsidRPr="000466B3">
        <w:rPr>
          <w:rFonts w:ascii="Times New Roman" w:eastAsia="Times New Roman" w:hAnsi="Times New Roman" w:cs="Times New Roman"/>
          <w:sz w:val="24"/>
        </w:rPr>
        <w:t>Be easily downloadable by current and prospective students.</w:t>
      </w:r>
      <w:r w:rsidRPr="000466B3">
        <w:rPr>
          <w:rFonts w:ascii="Times New Roman" w:eastAsia="Times New Roman" w:hAnsi="Times New Roman" w:cs="Times New Roman"/>
          <w:sz w:val="24"/>
        </w:rPr>
        <w:t xml:space="preserve"> </w:t>
      </w:r>
    </w:p>
    <w:p w14:paraId="74CAF33A" w14:textId="77777777" w:rsidR="000466B3" w:rsidRPr="000466B3" w:rsidRDefault="00EE4346">
      <w:pPr>
        <w:numPr>
          <w:ilvl w:val="2"/>
          <w:numId w:val="1"/>
        </w:numPr>
        <w:spacing w:after="32" w:line="446" w:lineRule="auto"/>
        <w:ind w:right="755" w:hanging="600"/>
        <w:jc w:val="both"/>
      </w:pPr>
      <w:r w:rsidRPr="000466B3">
        <w:rPr>
          <w:rFonts w:ascii="Times New Roman" w:eastAsia="Times New Roman" w:hAnsi="Times New Roman" w:cs="Times New Roman"/>
          <w:sz w:val="24"/>
        </w:rPr>
        <w:t>If the course is a general education core course option identified pursuant to section</w:t>
      </w:r>
      <w:r w:rsidRPr="000466B3">
        <w:rPr>
          <w:rFonts w:ascii="Times New Roman" w:eastAsia="Times New Roman" w:hAnsi="Times New Roman" w:cs="Times New Roman"/>
          <w:sz w:val="24"/>
        </w:rPr>
        <w:t xml:space="preserve"> </w:t>
      </w:r>
      <w:r w:rsidRPr="000466B3">
        <w:rPr>
          <w:rFonts w:ascii="Times New Roman" w:eastAsia="Times New Roman" w:hAnsi="Times New Roman" w:cs="Times New Roman"/>
          <w:sz w:val="24"/>
        </w:rPr>
        <w:t>1007.25, Florida Statutes, the course syllabus must be included and contain the following:</w:t>
      </w:r>
      <w:r w:rsidRPr="000466B3">
        <w:rPr>
          <w:rFonts w:ascii="Times New Roman" w:eastAsia="Times New Roman" w:hAnsi="Times New Roman" w:cs="Times New Roman"/>
          <w:sz w:val="24"/>
        </w:rPr>
        <w:t xml:space="preserve"> </w:t>
      </w:r>
    </w:p>
    <w:p w14:paraId="245EC6A9" w14:textId="7F39149F" w:rsidR="00D330A6" w:rsidRPr="000466B3" w:rsidRDefault="000466B3" w:rsidP="000466B3">
      <w:pPr>
        <w:spacing w:after="32" w:line="446" w:lineRule="auto"/>
        <w:ind w:left="2049" w:right="755"/>
        <w:jc w:val="both"/>
      </w:pPr>
      <w:r>
        <w:rPr>
          <w:rFonts w:ascii="Times New Roman" w:eastAsia="Times New Roman" w:hAnsi="Times New Roman" w:cs="Times New Roman"/>
          <w:sz w:val="24"/>
        </w:rPr>
        <w:t xml:space="preserve">   </w:t>
      </w:r>
      <w:r w:rsidR="00EE4346" w:rsidRPr="000466B3">
        <w:rPr>
          <w:rFonts w:ascii="Times New Roman" w:eastAsia="Times New Roman" w:hAnsi="Times New Roman" w:cs="Times New Roman"/>
          <w:sz w:val="24"/>
        </w:rPr>
        <w:t>a. The course curriculum;</w:t>
      </w:r>
      <w:r w:rsidR="00EE4346" w:rsidRPr="000466B3">
        <w:rPr>
          <w:rFonts w:ascii="Times New Roman" w:eastAsia="Times New Roman" w:hAnsi="Times New Roman" w:cs="Times New Roman"/>
          <w:sz w:val="24"/>
        </w:rPr>
        <w:t xml:space="preserve">  </w:t>
      </w:r>
    </w:p>
    <w:p w14:paraId="62F81A55" w14:textId="77777777" w:rsidR="00D330A6" w:rsidRPr="000466B3" w:rsidRDefault="00EE4346">
      <w:pPr>
        <w:numPr>
          <w:ilvl w:val="3"/>
          <w:numId w:val="1"/>
        </w:numPr>
        <w:spacing w:after="253" w:line="253" w:lineRule="auto"/>
        <w:ind w:right="754" w:hanging="240"/>
        <w:jc w:val="both"/>
      </w:pPr>
      <w:r w:rsidRPr="000466B3">
        <w:rPr>
          <w:rFonts w:ascii="Times New Roman" w:eastAsia="Times New Roman" w:hAnsi="Times New Roman" w:cs="Times New Roman"/>
          <w:sz w:val="24"/>
        </w:rPr>
        <w:t>The goals, objectives, and student expectations of the course;</w:t>
      </w:r>
      <w:r w:rsidRPr="000466B3">
        <w:rPr>
          <w:rFonts w:ascii="Times New Roman" w:eastAsia="Times New Roman" w:hAnsi="Times New Roman" w:cs="Times New Roman"/>
          <w:sz w:val="24"/>
        </w:rPr>
        <w:t xml:space="preserve"> </w:t>
      </w:r>
    </w:p>
    <w:p w14:paraId="63172005" w14:textId="77777777" w:rsidR="00D330A6" w:rsidRPr="000466B3" w:rsidRDefault="00EE4346">
      <w:pPr>
        <w:numPr>
          <w:ilvl w:val="3"/>
          <w:numId w:val="1"/>
        </w:numPr>
        <w:spacing w:after="254" w:line="253" w:lineRule="auto"/>
        <w:ind w:right="754" w:hanging="240"/>
        <w:jc w:val="both"/>
      </w:pPr>
      <w:r w:rsidRPr="000466B3">
        <w:rPr>
          <w:rFonts w:ascii="Times New Roman" w:eastAsia="Times New Roman" w:hAnsi="Times New Roman" w:cs="Times New Roman"/>
          <w:sz w:val="24"/>
        </w:rPr>
        <w:t>How student performance will be measured.</w:t>
      </w:r>
      <w:r w:rsidRPr="000466B3">
        <w:rPr>
          <w:rFonts w:ascii="Times New Roman" w:eastAsia="Times New Roman" w:hAnsi="Times New Roman" w:cs="Times New Roman"/>
          <w:sz w:val="24"/>
        </w:rPr>
        <w:t xml:space="preserve"> </w:t>
      </w:r>
    </w:p>
    <w:p w14:paraId="0934444D" w14:textId="77777777" w:rsidR="00D330A6" w:rsidRPr="000466B3" w:rsidRDefault="00EE4346">
      <w:pPr>
        <w:numPr>
          <w:ilvl w:val="2"/>
          <w:numId w:val="1"/>
        </w:numPr>
        <w:spacing w:after="3" w:line="476" w:lineRule="auto"/>
        <w:ind w:right="755" w:hanging="600"/>
        <w:jc w:val="both"/>
      </w:pPr>
      <w:r w:rsidRPr="000466B3">
        <w:rPr>
          <w:rFonts w:ascii="Times New Roman" w:eastAsia="Times New Roman" w:hAnsi="Times New Roman" w:cs="Times New Roman"/>
          <w:sz w:val="24"/>
        </w:rPr>
        <w:t>The above information must rem</w:t>
      </w:r>
      <w:r w:rsidRPr="000466B3">
        <w:rPr>
          <w:rFonts w:ascii="Times New Roman" w:eastAsia="Times New Roman" w:hAnsi="Times New Roman" w:cs="Times New Roman"/>
          <w:sz w:val="24"/>
        </w:rPr>
        <w:t>ain posted in a public, searchable database for at</w:t>
      </w:r>
      <w:r w:rsidRPr="000466B3">
        <w:rPr>
          <w:rFonts w:ascii="Times New Roman" w:eastAsia="Times New Roman" w:hAnsi="Times New Roman" w:cs="Times New Roman"/>
          <w:sz w:val="24"/>
        </w:rPr>
        <w:t xml:space="preserve"> </w:t>
      </w:r>
      <w:r w:rsidRPr="000466B3">
        <w:rPr>
          <w:rFonts w:ascii="Times New Roman" w:eastAsia="Times New Roman" w:hAnsi="Times New Roman" w:cs="Times New Roman"/>
          <w:sz w:val="24"/>
        </w:rPr>
        <w:t>least five academic years.</w:t>
      </w:r>
      <w:r w:rsidRPr="000466B3">
        <w:rPr>
          <w:rFonts w:ascii="Times New Roman" w:eastAsia="Times New Roman" w:hAnsi="Times New Roman" w:cs="Times New Roman"/>
          <w:sz w:val="24"/>
        </w:rPr>
        <w:t xml:space="preserve">  </w:t>
      </w:r>
    </w:p>
    <w:p w14:paraId="352CE157" w14:textId="77777777" w:rsidR="00D330A6" w:rsidRDefault="00EE4346">
      <w:pPr>
        <w:numPr>
          <w:ilvl w:val="0"/>
          <w:numId w:val="1"/>
        </w:numPr>
        <w:spacing w:after="235" w:line="254" w:lineRule="auto"/>
        <w:ind w:left="1201" w:right="756" w:hanging="451"/>
        <w:jc w:val="both"/>
      </w:pPr>
      <w:r>
        <w:rPr>
          <w:rFonts w:ascii="Times New Roman" w:eastAsia="Times New Roman" w:hAnsi="Times New Roman" w:cs="Times New Roman"/>
          <w:sz w:val="24"/>
        </w:rPr>
        <w:t xml:space="preserve">Where applicable, the College shall consult with school districts to identify practices that impact the cost of dual enrollment textbooks and instructional materials to school </w:t>
      </w:r>
      <w:r>
        <w:rPr>
          <w:rFonts w:ascii="Times New Roman" w:eastAsia="Times New Roman" w:hAnsi="Times New Roman" w:cs="Times New Roman"/>
          <w:sz w:val="24"/>
        </w:rPr>
        <w:t xml:space="preserve">districts, including, but not limited to, the length of time that textbooks and instructional materials remain in use. </w:t>
      </w:r>
    </w:p>
    <w:p w14:paraId="15CD9642" w14:textId="77777777" w:rsidR="00D330A6" w:rsidRDefault="00EE4346">
      <w:pPr>
        <w:numPr>
          <w:ilvl w:val="0"/>
          <w:numId w:val="1"/>
        </w:numPr>
        <w:spacing w:after="238" w:line="254" w:lineRule="auto"/>
        <w:ind w:left="1201" w:right="756" w:hanging="451"/>
        <w:jc w:val="both"/>
      </w:pPr>
      <w:r>
        <w:rPr>
          <w:rFonts w:ascii="Times New Roman" w:eastAsia="Times New Roman" w:hAnsi="Times New Roman" w:cs="Times New Roman"/>
          <w:sz w:val="24"/>
        </w:rPr>
        <w:t>The Director of Financial Aid or his/her designee shall publish on the College web site its procedure for the Book Advance program, whic</w:t>
      </w:r>
      <w:r>
        <w:rPr>
          <w:rFonts w:ascii="Times New Roman" w:eastAsia="Times New Roman" w:hAnsi="Times New Roman" w:cs="Times New Roman"/>
          <w:sz w:val="24"/>
        </w:rPr>
        <w:t>h makes required and recommended textbooks and instructional materials available to students who otherwise cannot afford the costs prior to receipt of their financial aid distribution.  Students eligible for this financial aid are notified as well via thei</w:t>
      </w:r>
      <w:r>
        <w:rPr>
          <w:rFonts w:ascii="Times New Roman" w:eastAsia="Times New Roman" w:hAnsi="Times New Roman" w:cs="Times New Roman"/>
          <w:sz w:val="24"/>
        </w:rPr>
        <w:t xml:space="preserve">r award letter. See NCF Regulation 5-1005 Financial Aid. </w:t>
      </w:r>
    </w:p>
    <w:p w14:paraId="0B0A18AE" w14:textId="77777777" w:rsidR="00D330A6" w:rsidRDefault="00EE4346">
      <w:pPr>
        <w:numPr>
          <w:ilvl w:val="0"/>
          <w:numId w:val="1"/>
        </w:numPr>
        <w:spacing w:after="4" w:line="254" w:lineRule="auto"/>
        <w:ind w:left="1201" w:right="756" w:hanging="451"/>
        <w:jc w:val="both"/>
      </w:pPr>
      <w:r>
        <w:rPr>
          <w:rFonts w:ascii="Times New Roman" w:eastAsia="Times New Roman" w:hAnsi="Times New Roman" w:cs="Times New Roman"/>
          <w:sz w:val="24"/>
        </w:rPr>
        <w:t>Each semester, the College will examine the cost of required and recommended textbooks and instructional materials by course and course section for all general education courses, identifying any var</w:t>
      </w:r>
      <w:r>
        <w:rPr>
          <w:rFonts w:ascii="Times New Roman" w:eastAsia="Times New Roman" w:hAnsi="Times New Roman" w:cs="Times New Roman"/>
          <w:sz w:val="24"/>
        </w:rPr>
        <w:t xml:space="preserve">iance in the cost among different sections of the same course. This examination will also identify the percentage of textbooks and instructional materials that remain in use for more than one term. A list of courses that have a wide variance in cost among </w:t>
      </w:r>
      <w:r>
        <w:rPr>
          <w:rFonts w:ascii="Times New Roman" w:eastAsia="Times New Roman" w:hAnsi="Times New Roman" w:cs="Times New Roman"/>
          <w:sz w:val="24"/>
        </w:rPr>
        <w:t xml:space="preserve">sections, or that have frequent changes in textbook and instructional materials, shall be submitted to the appropriate Department Chair for review.  </w:t>
      </w:r>
    </w:p>
    <w:p w14:paraId="1D616F41" w14:textId="77777777" w:rsidR="00D330A6" w:rsidRDefault="00EE4346">
      <w:pPr>
        <w:spacing w:after="7"/>
        <w:ind w:left="1038"/>
      </w:pPr>
      <w:r>
        <w:rPr>
          <w:rFonts w:ascii="Times New Roman" w:eastAsia="Times New Roman" w:hAnsi="Times New Roman" w:cs="Times New Roman"/>
          <w:sz w:val="24"/>
        </w:rPr>
        <w:t xml:space="preserve">  </w:t>
      </w:r>
    </w:p>
    <w:p w14:paraId="3DF5D240" w14:textId="77777777" w:rsidR="00D330A6" w:rsidRDefault="00EE4346">
      <w:pPr>
        <w:numPr>
          <w:ilvl w:val="0"/>
          <w:numId w:val="1"/>
        </w:numPr>
        <w:spacing w:after="4" w:line="254" w:lineRule="auto"/>
        <w:ind w:left="1201" w:right="756" w:hanging="451"/>
        <w:jc w:val="both"/>
      </w:pPr>
      <w:r>
        <w:rPr>
          <w:rFonts w:ascii="Times New Roman" w:eastAsia="Times New Roman" w:hAnsi="Times New Roman" w:cs="Times New Roman"/>
          <w:sz w:val="24"/>
        </w:rPr>
        <w:lastRenderedPageBreak/>
        <w:t>No employee of the College may demand or receive any payment, loan, subscription, advance, deposit of m</w:t>
      </w:r>
      <w:r>
        <w:rPr>
          <w:rFonts w:ascii="Times New Roman" w:eastAsia="Times New Roman" w:hAnsi="Times New Roman" w:cs="Times New Roman"/>
          <w:sz w:val="24"/>
        </w:rPr>
        <w:t xml:space="preserve">oney, service, or anything of value, present or promised, in exchange for requiring students to purchase a specific textbook or instructional materials for coursework or instruction, except in the cases listed in Section (12) below.   </w:t>
      </w:r>
    </w:p>
    <w:p w14:paraId="1A8FBF96" w14:textId="77777777" w:rsidR="00D330A6" w:rsidRDefault="00EE4346">
      <w:pPr>
        <w:spacing w:after="10"/>
        <w:ind w:left="1038"/>
      </w:pPr>
      <w:r>
        <w:rPr>
          <w:rFonts w:ascii="Times New Roman" w:eastAsia="Times New Roman" w:hAnsi="Times New Roman" w:cs="Times New Roman"/>
          <w:sz w:val="24"/>
        </w:rPr>
        <w:t xml:space="preserve">  </w:t>
      </w:r>
    </w:p>
    <w:p w14:paraId="17B5AB45" w14:textId="77777777" w:rsidR="00D330A6" w:rsidRDefault="00EE4346">
      <w:pPr>
        <w:numPr>
          <w:ilvl w:val="0"/>
          <w:numId w:val="1"/>
        </w:numPr>
        <w:spacing w:after="4" w:line="254" w:lineRule="auto"/>
        <w:ind w:left="1201" w:right="756" w:hanging="451"/>
        <w:jc w:val="both"/>
      </w:pPr>
      <w:r>
        <w:rPr>
          <w:rFonts w:ascii="Times New Roman" w:eastAsia="Times New Roman" w:hAnsi="Times New Roman" w:cs="Times New Roman"/>
          <w:sz w:val="24"/>
        </w:rPr>
        <w:t xml:space="preserve">An employee may receive, subject to the requirements of the Florida Code of Ethics for Public Officers and Employees and the outside activity and conflict of interest requirements set forth in </w:t>
      </w:r>
      <w:proofErr w:type="gramStart"/>
      <w:r>
        <w:rPr>
          <w:rFonts w:ascii="Times New Roman" w:eastAsia="Times New Roman" w:hAnsi="Times New Roman" w:cs="Times New Roman"/>
          <w:sz w:val="24"/>
        </w:rPr>
        <w:t>College</w:t>
      </w:r>
      <w:proofErr w:type="gramEnd"/>
      <w:r>
        <w:rPr>
          <w:rFonts w:ascii="Times New Roman" w:eastAsia="Times New Roman" w:hAnsi="Times New Roman" w:cs="Times New Roman"/>
          <w:sz w:val="24"/>
        </w:rPr>
        <w:t xml:space="preserve"> regulations, policies and collective bargaining agreeme</w:t>
      </w:r>
      <w:r>
        <w:rPr>
          <w:rFonts w:ascii="Times New Roman" w:eastAsia="Times New Roman" w:hAnsi="Times New Roman" w:cs="Times New Roman"/>
          <w:sz w:val="24"/>
        </w:rPr>
        <w:t xml:space="preserve">nts, the following:   </w:t>
      </w:r>
    </w:p>
    <w:p w14:paraId="2F783E60" w14:textId="77777777" w:rsidR="00D330A6" w:rsidRDefault="00EE4346">
      <w:pPr>
        <w:spacing w:after="5"/>
        <w:ind w:left="750"/>
      </w:pPr>
      <w:r>
        <w:rPr>
          <w:rFonts w:ascii="Times New Roman" w:eastAsia="Times New Roman" w:hAnsi="Times New Roman" w:cs="Times New Roman"/>
          <w:sz w:val="24"/>
        </w:rPr>
        <w:t xml:space="preserve">  </w:t>
      </w:r>
    </w:p>
    <w:p w14:paraId="32FDA737" w14:textId="77777777" w:rsidR="00D330A6" w:rsidRDefault="00EE4346">
      <w:pPr>
        <w:numPr>
          <w:ilvl w:val="1"/>
          <w:numId w:val="1"/>
        </w:numPr>
        <w:spacing w:after="4" w:line="254" w:lineRule="auto"/>
        <w:ind w:right="756" w:hanging="360"/>
        <w:jc w:val="both"/>
      </w:pPr>
      <w:r>
        <w:rPr>
          <w:rFonts w:ascii="Times New Roman" w:eastAsia="Times New Roman" w:hAnsi="Times New Roman" w:cs="Times New Roman"/>
          <w:sz w:val="24"/>
        </w:rPr>
        <w:t xml:space="preserve">Sample copies, instructor copies, or instructional materials. These materials may not be sold for any type of compensation if they are specifically marked as free samples not for resale.  </w:t>
      </w:r>
    </w:p>
    <w:p w14:paraId="4804C79D" w14:textId="77777777" w:rsidR="00D330A6" w:rsidRDefault="00EE4346">
      <w:pPr>
        <w:spacing w:after="5"/>
        <w:ind w:left="1470"/>
      </w:pPr>
      <w:r>
        <w:rPr>
          <w:rFonts w:ascii="Times New Roman" w:eastAsia="Times New Roman" w:hAnsi="Times New Roman" w:cs="Times New Roman"/>
          <w:sz w:val="24"/>
        </w:rPr>
        <w:t xml:space="preserve">  </w:t>
      </w:r>
    </w:p>
    <w:p w14:paraId="7A6ABBAE" w14:textId="77777777" w:rsidR="00D330A6" w:rsidRDefault="00EE4346">
      <w:pPr>
        <w:numPr>
          <w:ilvl w:val="1"/>
          <w:numId w:val="1"/>
        </w:numPr>
        <w:spacing w:after="44" w:line="254" w:lineRule="auto"/>
        <w:ind w:right="756" w:hanging="360"/>
        <w:jc w:val="both"/>
      </w:pPr>
      <w:r>
        <w:rPr>
          <w:rFonts w:ascii="Times New Roman" w:eastAsia="Times New Roman" w:hAnsi="Times New Roman" w:cs="Times New Roman"/>
          <w:sz w:val="24"/>
        </w:rPr>
        <w:t>Royalties or other compensation from s</w:t>
      </w:r>
      <w:r>
        <w:rPr>
          <w:rFonts w:ascii="Times New Roman" w:eastAsia="Times New Roman" w:hAnsi="Times New Roman" w:cs="Times New Roman"/>
          <w:sz w:val="24"/>
        </w:rPr>
        <w:t xml:space="preserve">ales of textbooks or instructional materials that include the instructor’s own writing or work.  </w:t>
      </w:r>
    </w:p>
    <w:p w14:paraId="6BAF06C2" w14:textId="77777777" w:rsidR="00D330A6" w:rsidRDefault="00EE4346">
      <w:pPr>
        <w:spacing w:after="10"/>
        <w:ind w:left="1470"/>
      </w:pPr>
      <w:r>
        <w:rPr>
          <w:rFonts w:ascii="Times New Roman" w:eastAsia="Times New Roman" w:hAnsi="Times New Roman" w:cs="Times New Roman"/>
          <w:sz w:val="24"/>
        </w:rPr>
        <w:t xml:space="preserve">  </w:t>
      </w:r>
    </w:p>
    <w:p w14:paraId="34A326C1" w14:textId="77777777" w:rsidR="00D330A6" w:rsidRDefault="00EE4346">
      <w:pPr>
        <w:numPr>
          <w:ilvl w:val="1"/>
          <w:numId w:val="1"/>
        </w:numPr>
        <w:spacing w:after="4" w:line="254" w:lineRule="auto"/>
        <w:ind w:right="756" w:hanging="360"/>
        <w:jc w:val="both"/>
      </w:pPr>
      <w:r>
        <w:rPr>
          <w:rFonts w:ascii="Times New Roman" w:eastAsia="Times New Roman" w:hAnsi="Times New Roman" w:cs="Times New Roman"/>
          <w:sz w:val="24"/>
        </w:rPr>
        <w:t xml:space="preserve">Honoraria for academic peer review of course materials.  </w:t>
      </w:r>
    </w:p>
    <w:p w14:paraId="721291B4" w14:textId="77777777" w:rsidR="00D330A6" w:rsidRDefault="00EE4346">
      <w:pPr>
        <w:spacing w:after="7"/>
        <w:ind w:left="1470"/>
      </w:pPr>
      <w:r>
        <w:rPr>
          <w:rFonts w:ascii="Times New Roman" w:eastAsia="Times New Roman" w:hAnsi="Times New Roman" w:cs="Times New Roman"/>
          <w:sz w:val="24"/>
        </w:rPr>
        <w:t xml:space="preserve">  </w:t>
      </w:r>
    </w:p>
    <w:p w14:paraId="4D6C8D31" w14:textId="77777777" w:rsidR="00D330A6" w:rsidRDefault="00EE4346">
      <w:pPr>
        <w:numPr>
          <w:ilvl w:val="1"/>
          <w:numId w:val="1"/>
        </w:numPr>
        <w:spacing w:after="4" w:line="254" w:lineRule="auto"/>
        <w:ind w:right="756" w:hanging="360"/>
        <w:jc w:val="both"/>
      </w:pPr>
      <w:r>
        <w:rPr>
          <w:rFonts w:ascii="Times New Roman" w:eastAsia="Times New Roman" w:hAnsi="Times New Roman" w:cs="Times New Roman"/>
          <w:sz w:val="24"/>
        </w:rPr>
        <w:t xml:space="preserve">Fees associated with activities such as reviewing, critiquing, or preparing support materials </w:t>
      </w:r>
      <w:r>
        <w:rPr>
          <w:rFonts w:ascii="Times New Roman" w:eastAsia="Times New Roman" w:hAnsi="Times New Roman" w:cs="Times New Roman"/>
          <w:sz w:val="24"/>
        </w:rPr>
        <w:t xml:space="preserve">for textbooks or instructional materials.  </w:t>
      </w:r>
    </w:p>
    <w:p w14:paraId="587172BB" w14:textId="77777777" w:rsidR="00D330A6" w:rsidRDefault="00EE4346">
      <w:pPr>
        <w:spacing w:after="7"/>
        <w:ind w:left="1470"/>
      </w:pPr>
      <w:r>
        <w:rPr>
          <w:rFonts w:ascii="Times New Roman" w:eastAsia="Times New Roman" w:hAnsi="Times New Roman" w:cs="Times New Roman"/>
          <w:sz w:val="24"/>
        </w:rPr>
        <w:t xml:space="preserve">  </w:t>
      </w:r>
    </w:p>
    <w:p w14:paraId="134B5949" w14:textId="77777777" w:rsidR="00D330A6" w:rsidRDefault="00EE4346">
      <w:pPr>
        <w:numPr>
          <w:ilvl w:val="1"/>
          <w:numId w:val="1"/>
        </w:numPr>
        <w:spacing w:after="4" w:line="254" w:lineRule="auto"/>
        <w:ind w:right="756" w:hanging="360"/>
        <w:jc w:val="both"/>
      </w:pPr>
      <w:r>
        <w:rPr>
          <w:rFonts w:ascii="Times New Roman" w:eastAsia="Times New Roman" w:hAnsi="Times New Roman" w:cs="Times New Roman"/>
          <w:sz w:val="24"/>
        </w:rPr>
        <w:t xml:space="preserve">Training in the use of course materials and learning technologies.   </w:t>
      </w:r>
    </w:p>
    <w:p w14:paraId="4CAD07D5" w14:textId="77777777" w:rsidR="00D330A6" w:rsidRDefault="00EE4346">
      <w:pPr>
        <w:spacing w:after="7"/>
        <w:ind w:left="750"/>
      </w:pPr>
      <w:r>
        <w:rPr>
          <w:rFonts w:ascii="Times New Roman" w:eastAsia="Times New Roman" w:hAnsi="Times New Roman" w:cs="Times New Roman"/>
          <w:sz w:val="24"/>
        </w:rPr>
        <w:t xml:space="preserve">  </w:t>
      </w:r>
    </w:p>
    <w:p w14:paraId="251246B4" w14:textId="77777777" w:rsidR="00D330A6" w:rsidRDefault="00EE4346">
      <w:pPr>
        <w:numPr>
          <w:ilvl w:val="0"/>
          <w:numId w:val="1"/>
        </w:numPr>
        <w:spacing w:after="4" w:line="254" w:lineRule="auto"/>
        <w:ind w:left="1201" w:right="756" w:hanging="451"/>
        <w:jc w:val="both"/>
      </w:pPr>
      <w:r>
        <w:rPr>
          <w:rFonts w:ascii="Times New Roman" w:eastAsia="Times New Roman" w:hAnsi="Times New Roman" w:cs="Times New Roman"/>
          <w:sz w:val="24"/>
        </w:rPr>
        <w:t xml:space="preserve">By September 30 of each year, the Board of Trustees shall provide a report to the Chancellor of the State University System that details:  </w:t>
      </w:r>
    </w:p>
    <w:p w14:paraId="492F3671" w14:textId="77777777" w:rsidR="00D330A6" w:rsidRDefault="00EE4346">
      <w:pPr>
        <w:spacing w:after="10"/>
        <w:ind w:left="1202"/>
      </w:pPr>
      <w:r>
        <w:rPr>
          <w:rFonts w:ascii="Times New Roman" w:eastAsia="Times New Roman" w:hAnsi="Times New Roman" w:cs="Times New Roman"/>
          <w:sz w:val="24"/>
        </w:rPr>
        <w:t xml:space="preserve">  </w:t>
      </w:r>
    </w:p>
    <w:p w14:paraId="334858BB" w14:textId="2388276C" w:rsidR="00D330A6" w:rsidRDefault="00EE4346">
      <w:pPr>
        <w:numPr>
          <w:ilvl w:val="1"/>
          <w:numId w:val="1"/>
        </w:numPr>
        <w:spacing w:after="9" w:line="247" w:lineRule="auto"/>
        <w:ind w:right="756" w:hanging="360"/>
        <w:jc w:val="both"/>
      </w:pPr>
      <w:r>
        <w:rPr>
          <w:rFonts w:ascii="Times New Roman" w:eastAsia="Times New Roman" w:hAnsi="Times New Roman" w:cs="Times New Roman"/>
          <w:sz w:val="24"/>
        </w:rPr>
        <w:t xml:space="preserve">The selection process for </w:t>
      </w:r>
      <w:r>
        <w:rPr>
          <w:rFonts w:ascii="Times New Roman" w:eastAsia="Times New Roman" w:hAnsi="Times New Roman" w:cs="Times New Roman"/>
          <w:sz w:val="24"/>
        </w:rPr>
        <w:t xml:space="preserve">high enrollment courses;  </w:t>
      </w:r>
    </w:p>
    <w:p w14:paraId="7980C2F0" w14:textId="77777777" w:rsidR="00D330A6" w:rsidRDefault="00EE4346">
      <w:pPr>
        <w:spacing w:after="10"/>
        <w:ind w:left="1470"/>
      </w:pPr>
      <w:r>
        <w:rPr>
          <w:rFonts w:ascii="Times New Roman" w:eastAsia="Times New Roman" w:hAnsi="Times New Roman" w:cs="Times New Roman"/>
          <w:sz w:val="24"/>
        </w:rPr>
        <w:t xml:space="preserve">  </w:t>
      </w:r>
    </w:p>
    <w:p w14:paraId="5BC37C8E" w14:textId="77777777" w:rsidR="00D330A6" w:rsidRDefault="00EE4346">
      <w:pPr>
        <w:numPr>
          <w:ilvl w:val="1"/>
          <w:numId w:val="1"/>
        </w:numPr>
        <w:spacing w:after="4" w:line="254" w:lineRule="auto"/>
        <w:ind w:right="756" w:hanging="360"/>
        <w:jc w:val="both"/>
      </w:pPr>
      <w:r>
        <w:rPr>
          <w:rFonts w:ascii="Times New Roman" w:eastAsia="Times New Roman" w:hAnsi="Times New Roman" w:cs="Times New Roman"/>
          <w:sz w:val="24"/>
        </w:rPr>
        <w:t xml:space="preserve">Specific initiatives of the institution designed to reduce the costs of textbooks and instructional materials;  </w:t>
      </w:r>
    </w:p>
    <w:p w14:paraId="758E27BA" w14:textId="77777777" w:rsidR="00D330A6" w:rsidRDefault="00EE4346">
      <w:pPr>
        <w:spacing w:after="7"/>
        <w:ind w:left="750"/>
      </w:pPr>
      <w:r>
        <w:rPr>
          <w:rFonts w:ascii="Times New Roman" w:eastAsia="Times New Roman" w:hAnsi="Times New Roman" w:cs="Times New Roman"/>
          <w:sz w:val="24"/>
        </w:rPr>
        <w:t xml:space="preserve">  </w:t>
      </w:r>
    </w:p>
    <w:p w14:paraId="69970A19" w14:textId="77777777" w:rsidR="00D330A6" w:rsidRDefault="00EE4346">
      <w:pPr>
        <w:numPr>
          <w:ilvl w:val="1"/>
          <w:numId w:val="1"/>
        </w:numPr>
        <w:spacing w:after="4" w:line="254" w:lineRule="auto"/>
        <w:ind w:right="756" w:hanging="360"/>
        <w:jc w:val="both"/>
      </w:pPr>
      <w:r>
        <w:rPr>
          <w:rFonts w:ascii="Times New Roman" w:eastAsia="Times New Roman" w:hAnsi="Times New Roman" w:cs="Times New Roman"/>
          <w:sz w:val="24"/>
        </w:rPr>
        <w:t>Policies implemented regarding the posting of textbook</w:t>
      </w:r>
      <w:r>
        <w:rPr>
          <w:rFonts w:ascii="Times New Roman" w:eastAsia="Times New Roman" w:hAnsi="Times New Roman" w:cs="Times New Roman"/>
          <w:sz w:val="24"/>
        </w:rPr>
        <w:t xml:space="preserve"> and instructional materials for at least </w:t>
      </w:r>
      <w:proofErr w:type="gramStart"/>
      <w:r>
        <w:rPr>
          <w:rFonts w:ascii="Times New Roman" w:eastAsia="Times New Roman" w:hAnsi="Times New Roman" w:cs="Times New Roman"/>
          <w:sz w:val="24"/>
        </w:rPr>
        <w:t>ninety five</w:t>
      </w:r>
      <w:proofErr w:type="gramEnd"/>
      <w:r>
        <w:rPr>
          <w:rFonts w:ascii="Times New Roman" w:eastAsia="Times New Roman" w:hAnsi="Times New Roman" w:cs="Times New Roman"/>
          <w:sz w:val="24"/>
        </w:rPr>
        <w:t xml:space="preserve"> (95) percent of all courses and course sections forty five (45) days before the first day of classes;  </w:t>
      </w:r>
    </w:p>
    <w:p w14:paraId="626B40EA" w14:textId="77777777" w:rsidR="00D330A6" w:rsidRDefault="00EE4346">
      <w:pPr>
        <w:spacing w:after="10"/>
        <w:ind w:left="750"/>
      </w:pPr>
      <w:r>
        <w:rPr>
          <w:rFonts w:ascii="Times New Roman" w:eastAsia="Times New Roman" w:hAnsi="Times New Roman" w:cs="Times New Roman"/>
          <w:sz w:val="24"/>
        </w:rPr>
        <w:t xml:space="preserve">  </w:t>
      </w:r>
    </w:p>
    <w:p w14:paraId="47A6370F" w14:textId="77777777" w:rsidR="00D330A6" w:rsidRDefault="00EE4346">
      <w:pPr>
        <w:numPr>
          <w:ilvl w:val="1"/>
          <w:numId w:val="1"/>
        </w:numPr>
        <w:spacing w:after="4" w:line="254" w:lineRule="auto"/>
        <w:ind w:right="756" w:hanging="360"/>
        <w:jc w:val="both"/>
      </w:pPr>
      <w:r>
        <w:rPr>
          <w:rFonts w:ascii="Times New Roman" w:eastAsia="Times New Roman" w:hAnsi="Times New Roman" w:cs="Times New Roman"/>
          <w:sz w:val="24"/>
        </w:rPr>
        <w:t>The number of courses and course sections that were not able to meet the posting deadline for t</w:t>
      </w:r>
      <w:r>
        <w:rPr>
          <w:rFonts w:ascii="Times New Roman" w:eastAsia="Times New Roman" w:hAnsi="Times New Roman" w:cs="Times New Roman"/>
          <w:sz w:val="24"/>
        </w:rPr>
        <w:t xml:space="preserve">he previous academic year; </w:t>
      </w:r>
      <w:r>
        <w:rPr>
          <w:rFonts w:ascii="Times New Roman" w:eastAsia="Times New Roman" w:hAnsi="Times New Roman" w:cs="Times New Roman"/>
          <w:strike/>
          <w:sz w:val="24"/>
        </w:rPr>
        <w:t>and</w:t>
      </w:r>
      <w:r>
        <w:rPr>
          <w:rFonts w:ascii="Times New Roman" w:eastAsia="Times New Roman" w:hAnsi="Times New Roman" w:cs="Times New Roman"/>
          <w:sz w:val="24"/>
        </w:rPr>
        <w:t xml:space="preserve">  </w:t>
      </w:r>
    </w:p>
    <w:p w14:paraId="4E9B236C" w14:textId="77777777" w:rsidR="00D330A6" w:rsidRDefault="00EE4346">
      <w:pPr>
        <w:spacing w:after="5"/>
        <w:ind w:left="750"/>
      </w:pPr>
      <w:r>
        <w:rPr>
          <w:rFonts w:ascii="Times New Roman" w:eastAsia="Times New Roman" w:hAnsi="Times New Roman" w:cs="Times New Roman"/>
          <w:sz w:val="24"/>
        </w:rPr>
        <w:t xml:space="preserve">  </w:t>
      </w:r>
    </w:p>
    <w:p w14:paraId="30AAD26F" w14:textId="395D1893" w:rsidR="00D330A6" w:rsidRDefault="00EE4346">
      <w:pPr>
        <w:numPr>
          <w:ilvl w:val="1"/>
          <w:numId w:val="1"/>
        </w:numPr>
        <w:spacing w:after="3" w:line="253" w:lineRule="auto"/>
        <w:ind w:right="756" w:hanging="360"/>
        <w:jc w:val="both"/>
      </w:pPr>
      <w:r w:rsidRPr="000466B3">
        <w:rPr>
          <w:rFonts w:ascii="Times New Roman" w:eastAsia="Times New Roman" w:hAnsi="Times New Roman" w:cs="Times New Roman"/>
          <w:sz w:val="24"/>
        </w:rPr>
        <w:t>Compliance with the required components of the textbook and instructional materials list</w:t>
      </w:r>
      <w:r w:rsidRPr="000466B3">
        <w:rPr>
          <w:rFonts w:ascii="Times New Roman" w:eastAsia="Times New Roman" w:hAnsi="Times New Roman" w:cs="Times New Roman"/>
          <w:sz w:val="24"/>
        </w:rPr>
        <w:t xml:space="preserve"> </w:t>
      </w:r>
      <w:r w:rsidRPr="000466B3">
        <w:rPr>
          <w:rFonts w:ascii="Times New Roman" w:eastAsia="Times New Roman" w:hAnsi="Times New Roman" w:cs="Times New Roman"/>
          <w:sz w:val="24"/>
        </w:rPr>
        <w:t>in subsection (7)(a).</w:t>
      </w:r>
      <w:r>
        <w:rPr>
          <w:rFonts w:ascii="Times New Roman" w:eastAsia="Times New Roman" w:hAnsi="Times New Roman" w:cs="Times New Roman"/>
          <w:sz w:val="24"/>
          <w:u w:val="single" w:color="000000"/>
        </w:rPr>
        <w:t xml:space="preserve"> </w:t>
      </w:r>
    </w:p>
    <w:p w14:paraId="2457AAE4" w14:textId="77777777" w:rsidR="00D330A6" w:rsidRDefault="00EE4346">
      <w:pPr>
        <w:spacing w:after="0"/>
        <w:ind w:left="1456"/>
      </w:pPr>
      <w:r>
        <w:rPr>
          <w:rFonts w:ascii="Times New Roman" w:eastAsia="Times New Roman" w:hAnsi="Times New Roman" w:cs="Times New Roman"/>
          <w:sz w:val="24"/>
        </w:rPr>
        <w:t xml:space="preserve">  </w:t>
      </w:r>
    </w:p>
    <w:p w14:paraId="5243BA01" w14:textId="77777777" w:rsidR="00D330A6" w:rsidRPr="000466B3" w:rsidRDefault="00EE4346">
      <w:pPr>
        <w:numPr>
          <w:ilvl w:val="1"/>
          <w:numId w:val="1"/>
        </w:numPr>
        <w:spacing w:after="3" w:line="253" w:lineRule="auto"/>
        <w:ind w:right="756" w:hanging="360"/>
        <w:jc w:val="both"/>
      </w:pPr>
      <w:r w:rsidRPr="000466B3">
        <w:rPr>
          <w:rFonts w:ascii="Times New Roman" w:eastAsia="Times New Roman" w:hAnsi="Times New Roman" w:cs="Times New Roman"/>
          <w:sz w:val="24"/>
        </w:rPr>
        <w:t>Attestation that all required materials have bee</w:t>
      </w:r>
      <w:r w:rsidRPr="000466B3">
        <w:rPr>
          <w:rFonts w:ascii="Times New Roman" w:eastAsia="Times New Roman" w:hAnsi="Times New Roman" w:cs="Times New Roman"/>
          <w:sz w:val="24"/>
        </w:rPr>
        <w:t>n reviewed each semester; and</w:t>
      </w:r>
      <w:r w:rsidRPr="000466B3">
        <w:rPr>
          <w:rFonts w:ascii="Times New Roman" w:eastAsia="Times New Roman" w:hAnsi="Times New Roman" w:cs="Times New Roman"/>
          <w:sz w:val="24"/>
        </w:rPr>
        <w:t xml:space="preserve"> </w:t>
      </w:r>
    </w:p>
    <w:p w14:paraId="0B4395A7" w14:textId="77777777" w:rsidR="00D330A6" w:rsidRDefault="00EE4346">
      <w:pPr>
        <w:spacing w:after="0"/>
        <w:ind w:left="1456"/>
      </w:pPr>
      <w:r>
        <w:rPr>
          <w:rFonts w:ascii="Times New Roman" w:eastAsia="Times New Roman" w:hAnsi="Times New Roman" w:cs="Times New Roman"/>
          <w:sz w:val="24"/>
        </w:rPr>
        <w:t xml:space="preserve"> </w:t>
      </w:r>
    </w:p>
    <w:p w14:paraId="3AD0E09D" w14:textId="77777777" w:rsidR="00D330A6" w:rsidRPr="000466B3" w:rsidRDefault="00EE4346">
      <w:pPr>
        <w:numPr>
          <w:ilvl w:val="1"/>
          <w:numId w:val="1"/>
        </w:numPr>
        <w:spacing w:after="3" w:line="253" w:lineRule="auto"/>
        <w:ind w:right="756" w:hanging="360"/>
        <w:jc w:val="both"/>
      </w:pPr>
      <w:r w:rsidRPr="000466B3">
        <w:rPr>
          <w:rFonts w:ascii="Times New Roman" w:eastAsia="Times New Roman" w:hAnsi="Times New Roman" w:cs="Times New Roman"/>
          <w:sz w:val="24"/>
        </w:rPr>
        <w:t>Any additional information determined by the Chancellor.</w:t>
      </w:r>
      <w:r w:rsidRPr="000466B3">
        <w:rPr>
          <w:rFonts w:ascii="Times New Roman" w:eastAsia="Times New Roman" w:hAnsi="Times New Roman" w:cs="Times New Roman"/>
          <w:sz w:val="24"/>
        </w:rPr>
        <w:t xml:space="preserve"> </w:t>
      </w:r>
    </w:p>
    <w:p w14:paraId="7A45C2AB" w14:textId="77777777" w:rsidR="00D330A6" w:rsidRDefault="00EE4346">
      <w:pPr>
        <w:spacing w:after="0"/>
        <w:ind w:left="1456"/>
      </w:pPr>
      <w:r>
        <w:rPr>
          <w:rFonts w:ascii="Times New Roman" w:eastAsia="Times New Roman" w:hAnsi="Times New Roman" w:cs="Times New Roman"/>
          <w:sz w:val="24"/>
        </w:rPr>
        <w:t xml:space="preserve"> </w:t>
      </w:r>
    </w:p>
    <w:p w14:paraId="614A1FF1" w14:textId="77777777" w:rsidR="00D330A6" w:rsidRPr="000466B3" w:rsidRDefault="00EE4346">
      <w:pPr>
        <w:numPr>
          <w:ilvl w:val="0"/>
          <w:numId w:val="1"/>
        </w:numPr>
        <w:spacing w:after="236" w:line="253" w:lineRule="auto"/>
        <w:ind w:left="1201" w:right="756" w:hanging="451"/>
        <w:jc w:val="both"/>
      </w:pPr>
      <w:r w:rsidRPr="000466B3">
        <w:rPr>
          <w:rFonts w:ascii="Times New Roman" w:eastAsia="Times New Roman" w:hAnsi="Times New Roman" w:cs="Times New Roman"/>
          <w:sz w:val="24"/>
        </w:rPr>
        <w:lastRenderedPageBreak/>
        <w:t>The President or designee is delegated authority to implement additional policies and</w:t>
      </w:r>
      <w:r w:rsidRPr="000466B3">
        <w:rPr>
          <w:rFonts w:ascii="Times New Roman" w:eastAsia="Times New Roman" w:hAnsi="Times New Roman" w:cs="Times New Roman"/>
          <w:sz w:val="24"/>
        </w:rPr>
        <w:t xml:space="preserve"> </w:t>
      </w:r>
      <w:r w:rsidRPr="000466B3">
        <w:rPr>
          <w:rFonts w:ascii="Times New Roman" w:eastAsia="Times New Roman" w:hAnsi="Times New Roman" w:cs="Times New Roman"/>
          <w:sz w:val="24"/>
        </w:rPr>
        <w:t xml:space="preserve">procedures in furtherance of, and consistent with, </w:t>
      </w:r>
      <w:r w:rsidRPr="000466B3">
        <w:rPr>
          <w:rFonts w:ascii="Times New Roman" w:eastAsia="Times New Roman" w:hAnsi="Times New Roman" w:cs="Times New Roman"/>
          <w:sz w:val="24"/>
        </w:rPr>
        <w:t>the requirements set forth herein, BOG</w:t>
      </w:r>
      <w:r w:rsidRPr="000466B3">
        <w:rPr>
          <w:rFonts w:ascii="Times New Roman" w:eastAsia="Times New Roman" w:hAnsi="Times New Roman" w:cs="Times New Roman"/>
          <w:sz w:val="24"/>
        </w:rPr>
        <w:t xml:space="preserve"> </w:t>
      </w:r>
      <w:r w:rsidRPr="000466B3">
        <w:rPr>
          <w:rFonts w:ascii="Times New Roman" w:eastAsia="Times New Roman" w:hAnsi="Times New Roman" w:cs="Times New Roman"/>
          <w:sz w:val="24"/>
        </w:rPr>
        <w:t>Regulation 8.003, applicable law, and governing collective bargaining agreements.</w:t>
      </w:r>
      <w:r w:rsidRPr="000466B3">
        <w:rPr>
          <w:rFonts w:ascii="Times New Roman" w:eastAsia="Times New Roman" w:hAnsi="Times New Roman" w:cs="Times New Roman"/>
          <w:sz w:val="24"/>
        </w:rPr>
        <w:t xml:space="preserve"> </w:t>
      </w:r>
    </w:p>
    <w:p w14:paraId="73B84A46" w14:textId="77777777" w:rsidR="00D330A6" w:rsidRDefault="00EE4346">
      <w:pPr>
        <w:spacing w:after="2" w:line="258" w:lineRule="auto"/>
        <w:ind w:left="731" w:right="76" w:hanging="10"/>
      </w:pPr>
      <w:r>
        <w:rPr>
          <w:rFonts w:ascii="Times New Roman" w:eastAsia="Times New Roman" w:hAnsi="Times New Roman" w:cs="Times New Roman"/>
          <w:i/>
          <w:sz w:val="24"/>
        </w:rPr>
        <w:t xml:space="preserve">Authority: Article IX, Sec. 7, Fla. Constitution; Fla. Stat. 1004.085; Fla. Board of Governors Regulation 8.003 </w:t>
      </w:r>
      <w:r>
        <w:rPr>
          <w:rFonts w:ascii="Times New Roman" w:eastAsia="Times New Roman" w:hAnsi="Times New Roman" w:cs="Times New Roman"/>
          <w:sz w:val="24"/>
        </w:rPr>
        <w:t xml:space="preserve"> </w:t>
      </w:r>
    </w:p>
    <w:p w14:paraId="00064496" w14:textId="77777777" w:rsidR="00D330A6" w:rsidRDefault="00EE4346">
      <w:pPr>
        <w:spacing w:after="0"/>
        <w:ind w:left="750"/>
      </w:pP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 </w:t>
      </w:r>
    </w:p>
    <w:p w14:paraId="36C9C76D" w14:textId="71E00A94" w:rsidR="00D330A6" w:rsidRDefault="00EE4346" w:rsidP="000466B3">
      <w:pPr>
        <w:spacing w:after="2" w:line="258" w:lineRule="auto"/>
        <w:ind w:left="731" w:right="76" w:hanging="10"/>
      </w:pPr>
      <w:r>
        <w:rPr>
          <w:rFonts w:ascii="Times New Roman" w:eastAsia="Times New Roman" w:hAnsi="Times New Roman" w:cs="Times New Roman"/>
          <w:i/>
          <w:sz w:val="24"/>
        </w:rPr>
        <w:t xml:space="preserve">History: Adopted </w:t>
      </w:r>
      <w:r>
        <w:rPr>
          <w:rFonts w:ascii="Times New Roman" w:eastAsia="Times New Roman" w:hAnsi="Times New Roman" w:cs="Times New Roman"/>
          <w:i/>
          <w:sz w:val="24"/>
        </w:rPr>
        <w:t>11-07-09; Revised 10-29-16, 11-04-17, 6-26-25.</w:t>
      </w:r>
      <w:r w:rsidR="000466B3">
        <w:t xml:space="preserve"> </w:t>
      </w:r>
    </w:p>
    <w:sectPr w:rsidR="00D330A6" w:rsidSect="000466B3">
      <w:footerReference w:type="even" r:id="rId7"/>
      <w:footerReference w:type="default" r:id="rId8"/>
      <w:footerReference w:type="first" r:id="rId9"/>
      <w:pgSz w:w="12240" w:h="15840"/>
      <w:pgMar w:top="690" w:right="675" w:bottom="1213" w:left="69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E031A" w14:textId="77777777" w:rsidR="00000000" w:rsidRDefault="00EE4346">
      <w:pPr>
        <w:spacing w:after="0" w:line="240" w:lineRule="auto"/>
      </w:pPr>
      <w:r>
        <w:separator/>
      </w:r>
    </w:p>
  </w:endnote>
  <w:endnote w:type="continuationSeparator" w:id="0">
    <w:p w14:paraId="68B9C9C2" w14:textId="77777777" w:rsidR="00000000" w:rsidRDefault="00EE4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C3AA8" w14:textId="77777777" w:rsidR="00D330A6" w:rsidRDefault="00D330A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CEFB3" w14:textId="77777777" w:rsidR="00D330A6" w:rsidRDefault="00D330A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DA620" w14:textId="77777777" w:rsidR="00D330A6" w:rsidRDefault="00D330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D56D1" w14:textId="77777777" w:rsidR="00D330A6" w:rsidRDefault="00EE4346">
      <w:pPr>
        <w:spacing w:after="0" w:line="255" w:lineRule="auto"/>
        <w:ind w:right="424"/>
      </w:pPr>
      <w:r>
        <w:separator/>
      </w:r>
    </w:p>
  </w:footnote>
  <w:footnote w:type="continuationSeparator" w:id="0">
    <w:p w14:paraId="515A1BD3" w14:textId="77777777" w:rsidR="00D330A6" w:rsidRDefault="00EE4346">
      <w:pPr>
        <w:spacing w:after="0" w:line="255" w:lineRule="auto"/>
        <w:ind w:right="424"/>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96C8C"/>
    <w:multiLevelType w:val="hybridMultilevel"/>
    <w:tmpl w:val="97B0C204"/>
    <w:lvl w:ilvl="0" w:tplc="B01A60E6">
      <w:start w:val="1"/>
      <w:numFmt w:val="decimal"/>
      <w:lvlText w:val="(%1)"/>
      <w:lvlJc w:val="left"/>
      <w:pPr>
        <w:ind w:left="12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368A760">
      <w:start w:val="1"/>
      <w:numFmt w:val="lowerLetter"/>
      <w:lvlText w:val="(%2)"/>
      <w:lvlJc w:val="left"/>
      <w:pPr>
        <w:ind w:left="1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6A49FF0">
      <w:start w:val="1"/>
      <w:numFmt w:val="decimal"/>
      <w:lvlText w:val="%3."/>
      <w:lvlJc w:val="left"/>
      <w:pPr>
        <w:ind w:left="20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546E1A">
      <w:start w:val="2"/>
      <w:numFmt w:val="lowerLetter"/>
      <w:lvlText w:val="%4."/>
      <w:lvlJc w:val="left"/>
      <w:pPr>
        <w:ind w:left="2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F442B0">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E06C2224">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12AA6800">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4490D880">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69566DE6">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1" w15:restartNumberingAfterBreak="0">
    <w:nsid w:val="0FD05772"/>
    <w:multiLevelType w:val="hybridMultilevel"/>
    <w:tmpl w:val="EE468740"/>
    <w:lvl w:ilvl="0" w:tplc="4B928E40">
      <w:start w:val="1"/>
      <w:numFmt w:val="decimal"/>
      <w:lvlText w:val="%1."/>
      <w:lvlJc w:val="left"/>
      <w:pPr>
        <w:ind w:left="14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0A81B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E7E558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7B2ECC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4EEB5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7B2ADF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01E83B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C4232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11C230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7830311"/>
    <w:multiLevelType w:val="hybridMultilevel"/>
    <w:tmpl w:val="936E8324"/>
    <w:lvl w:ilvl="0" w:tplc="8E2E15FA">
      <w:start w:val="1"/>
      <w:numFmt w:val="decimal"/>
      <w:lvlText w:val="%1)"/>
      <w:lvlJc w:val="left"/>
      <w:pPr>
        <w:ind w:left="145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5861368">
      <w:start w:val="1"/>
      <w:numFmt w:val="lowerLetter"/>
      <w:lvlText w:val="%2"/>
      <w:lvlJc w:val="left"/>
      <w:pPr>
        <w:ind w:left="14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C0CA9B5E">
      <w:start w:val="1"/>
      <w:numFmt w:val="lowerRoman"/>
      <w:lvlText w:val="%3"/>
      <w:lvlJc w:val="left"/>
      <w:pPr>
        <w:ind w:left="21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6187DA8">
      <w:start w:val="1"/>
      <w:numFmt w:val="decimal"/>
      <w:lvlText w:val="%4"/>
      <w:lvlJc w:val="left"/>
      <w:pPr>
        <w:ind w:left="28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F96E9B4">
      <w:start w:val="1"/>
      <w:numFmt w:val="lowerLetter"/>
      <w:lvlText w:val="%5"/>
      <w:lvlJc w:val="left"/>
      <w:pPr>
        <w:ind w:left="36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3A961C2E">
      <w:start w:val="1"/>
      <w:numFmt w:val="lowerRoman"/>
      <w:lvlText w:val="%6"/>
      <w:lvlJc w:val="left"/>
      <w:pPr>
        <w:ind w:left="43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5D2493EA">
      <w:start w:val="1"/>
      <w:numFmt w:val="decimal"/>
      <w:lvlText w:val="%7"/>
      <w:lvlJc w:val="left"/>
      <w:pPr>
        <w:ind w:left="50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9202970">
      <w:start w:val="1"/>
      <w:numFmt w:val="lowerLetter"/>
      <w:lvlText w:val="%8"/>
      <w:lvlJc w:val="left"/>
      <w:pPr>
        <w:ind w:left="57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0DAFABC">
      <w:start w:val="1"/>
      <w:numFmt w:val="lowerRoman"/>
      <w:lvlText w:val="%9"/>
      <w:lvlJc w:val="left"/>
      <w:pPr>
        <w:ind w:left="64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51E17E7F"/>
    <w:multiLevelType w:val="hybridMultilevel"/>
    <w:tmpl w:val="6A4C5880"/>
    <w:lvl w:ilvl="0" w:tplc="B60C773C">
      <w:start w:val="1"/>
      <w:numFmt w:val="decimal"/>
      <w:lvlText w:val="%1."/>
      <w:lvlJc w:val="left"/>
      <w:pPr>
        <w:ind w:left="47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B14AD2B2">
      <w:start w:val="1"/>
      <w:numFmt w:val="lowerLetter"/>
      <w:lvlText w:val="%2"/>
      <w:lvlJc w:val="left"/>
      <w:pPr>
        <w:ind w:left="18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AF784502">
      <w:start w:val="1"/>
      <w:numFmt w:val="lowerRoman"/>
      <w:lvlText w:val="%3"/>
      <w:lvlJc w:val="left"/>
      <w:pPr>
        <w:ind w:left="25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B6542B08">
      <w:start w:val="1"/>
      <w:numFmt w:val="decimal"/>
      <w:lvlText w:val="%4"/>
      <w:lvlJc w:val="left"/>
      <w:pPr>
        <w:ind w:left="33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31B416D8">
      <w:start w:val="1"/>
      <w:numFmt w:val="lowerLetter"/>
      <w:lvlText w:val="%5"/>
      <w:lvlJc w:val="left"/>
      <w:pPr>
        <w:ind w:left="40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B98A7598">
      <w:start w:val="1"/>
      <w:numFmt w:val="lowerRoman"/>
      <w:lvlText w:val="%6"/>
      <w:lvlJc w:val="left"/>
      <w:pPr>
        <w:ind w:left="47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D632B8CA">
      <w:start w:val="1"/>
      <w:numFmt w:val="decimal"/>
      <w:lvlText w:val="%7"/>
      <w:lvlJc w:val="left"/>
      <w:pPr>
        <w:ind w:left="54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D286DD50">
      <w:start w:val="1"/>
      <w:numFmt w:val="lowerLetter"/>
      <w:lvlText w:val="%8"/>
      <w:lvlJc w:val="left"/>
      <w:pPr>
        <w:ind w:left="61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07E4FB94">
      <w:start w:val="1"/>
      <w:numFmt w:val="lowerRoman"/>
      <w:lvlText w:val="%9"/>
      <w:lvlJc w:val="left"/>
      <w:pPr>
        <w:ind w:left="69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60B269E5"/>
    <w:multiLevelType w:val="hybridMultilevel"/>
    <w:tmpl w:val="67022808"/>
    <w:lvl w:ilvl="0" w:tplc="2884CEDA">
      <w:start w:val="3"/>
      <w:numFmt w:val="decimal"/>
      <w:lvlText w:val="%1)"/>
      <w:lvlJc w:val="left"/>
      <w:pPr>
        <w:ind w:left="145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62480E8">
      <w:start w:val="1"/>
      <w:numFmt w:val="lowerLetter"/>
      <w:lvlText w:val="%2"/>
      <w:lvlJc w:val="left"/>
      <w:pPr>
        <w:ind w:left="14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E30AAAF8">
      <w:start w:val="1"/>
      <w:numFmt w:val="lowerRoman"/>
      <w:lvlText w:val="%3"/>
      <w:lvlJc w:val="left"/>
      <w:pPr>
        <w:ind w:left="21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9081DB0">
      <w:start w:val="1"/>
      <w:numFmt w:val="decimal"/>
      <w:lvlText w:val="%4"/>
      <w:lvlJc w:val="left"/>
      <w:pPr>
        <w:ind w:left="28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4B054D4">
      <w:start w:val="1"/>
      <w:numFmt w:val="lowerLetter"/>
      <w:lvlText w:val="%5"/>
      <w:lvlJc w:val="left"/>
      <w:pPr>
        <w:ind w:left="36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AF7C9A5E">
      <w:start w:val="1"/>
      <w:numFmt w:val="lowerRoman"/>
      <w:lvlText w:val="%6"/>
      <w:lvlJc w:val="left"/>
      <w:pPr>
        <w:ind w:left="43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94421DD6">
      <w:start w:val="1"/>
      <w:numFmt w:val="decimal"/>
      <w:lvlText w:val="%7"/>
      <w:lvlJc w:val="left"/>
      <w:pPr>
        <w:ind w:left="50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96CC79C">
      <w:start w:val="1"/>
      <w:numFmt w:val="lowerLetter"/>
      <w:lvlText w:val="%8"/>
      <w:lvlJc w:val="left"/>
      <w:pPr>
        <w:ind w:left="57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B7C59F0">
      <w:start w:val="1"/>
      <w:numFmt w:val="lowerRoman"/>
      <w:lvlText w:val="%9"/>
      <w:lvlJc w:val="left"/>
      <w:pPr>
        <w:ind w:left="64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6C4E3F3A"/>
    <w:multiLevelType w:val="hybridMultilevel"/>
    <w:tmpl w:val="B0F63EE4"/>
    <w:lvl w:ilvl="0" w:tplc="0882C472">
      <w:start w:val="5"/>
      <w:numFmt w:val="decimal"/>
      <w:lvlText w:val="%1)"/>
      <w:lvlJc w:val="left"/>
      <w:pPr>
        <w:ind w:left="14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136A4BA">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022CCA">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A4CCD16">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043B82">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F6E9A6">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BC655C">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0107314">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42E5E4">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0A6"/>
    <w:rsid w:val="000466B3"/>
    <w:rsid w:val="00D330A6"/>
    <w:rsid w:val="00EE4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A5D8A"/>
  <w15:docId w15:val="{6DE2327D-9B16-403C-81DB-65595F4A8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4" w:line="251" w:lineRule="auto"/>
      <w:ind w:left="10" w:hanging="10"/>
      <w:outlineLvl w:val="0"/>
    </w:pPr>
    <w:rPr>
      <w:rFonts w:ascii="Arial" w:eastAsia="Arial" w:hAnsi="Arial" w:cs="Arial"/>
      <w:b/>
      <w:color w:val="000000"/>
      <w:sz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7"/>
    </w:rPr>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1461</Words>
  <Characters>8330</Characters>
  <Application>Microsoft Office Word</Application>
  <DocSecurity>0</DocSecurity>
  <Lines>69</Lines>
  <Paragraphs>19</Paragraphs>
  <ScaleCrop>false</ScaleCrop>
  <Company/>
  <LinksUpToDate>false</LinksUpToDate>
  <CharactersWithSpaces>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Brickhouse</dc:creator>
  <cp:keywords/>
  <cp:lastModifiedBy>Bennett Miller</cp:lastModifiedBy>
  <cp:revision>2</cp:revision>
  <dcterms:created xsi:type="dcterms:W3CDTF">2025-06-26T21:17:00Z</dcterms:created>
  <dcterms:modified xsi:type="dcterms:W3CDTF">2025-06-26T21:17:00Z</dcterms:modified>
</cp:coreProperties>
</file>